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AC8" w:rsidRDefault="00AE0AC8" w:rsidP="00AE0AC8">
      <w:pPr>
        <w:pBdr>
          <w:top w:val="single" w:sz="4" w:space="1" w:color="auto"/>
          <w:left w:val="single" w:sz="4" w:space="4" w:color="auto"/>
          <w:bottom w:val="single" w:sz="4" w:space="1" w:color="auto"/>
          <w:right w:val="single" w:sz="4" w:space="4" w:color="auto"/>
        </w:pBdr>
        <w:spacing w:after="0" w:line="240" w:lineRule="auto"/>
        <w:jc w:val="center"/>
        <w:rPr>
          <w:rFonts w:ascii="Verdana" w:hAnsi="Verdana"/>
          <w:b/>
          <w:i/>
          <w:iCs/>
          <w:sz w:val="24"/>
          <w:szCs w:val="24"/>
        </w:rPr>
      </w:pPr>
      <w:r w:rsidRPr="004E6849">
        <w:rPr>
          <w:rFonts w:ascii="Verdana" w:hAnsi="Verdana"/>
          <w:b/>
          <w:sz w:val="24"/>
          <w:szCs w:val="24"/>
        </w:rPr>
        <w:t xml:space="preserve">JOURNEE DEPARTEMENTALE </w:t>
      </w:r>
      <w:r w:rsidRPr="004E6849">
        <w:rPr>
          <w:rFonts w:ascii="Verdana" w:hAnsi="Verdana"/>
          <w:b/>
          <w:i/>
          <w:iCs/>
          <w:sz w:val="24"/>
          <w:szCs w:val="24"/>
        </w:rPr>
        <w:t>Réseau Parentalité 35</w:t>
      </w:r>
    </w:p>
    <w:p w:rsidR="00AE0AC8" w:rsidRPr="004E6849" w:rsidRDefault="00AE0AC8" w:rsidP="00AE0AC8">
      <w:pPr>
        <w:pBdr>
          <w:top w:val="single" w:sz="4" w:space="1" w:color="auto"/>
          <w:left w:val="single" w:sz="4" w:space="4" w:color="auto"/>
          <w:bottom w:val="single" w:sz="4" w:space="1" w:color="auto"/>
          <w:right w:val="single" w:sz="4" w:space="4" w:color="auto"/>
        </w:pBdr>
        <w:spacing w:after="0" w:line="240" w:lineRule="auto"/>
        <w:jc w:val="center"/>
        <w:rPr>
          <w:rFonts w:ascii="Verdana" w:hAnsi="Verdana"/>
          <w:b/>
          <w:i/>
          <w:iCs/>
          <w:sz w:val="24"/>
          <w:szCs w:val="24"/>
        </w:rPr>
      </w:pPr>
      <w:r>
        <w:rPr>
          <w:rFonts w:ascii="Verdana" w:hAnsi="Verdana"/>
          <w:b/>
          <w:i/>
          <w:iCs/>
          <w:sz w:val="24"/>
          <w:szCs w:val="24"/>
        </w:rPr>
        <w:t xml:space="preserve">Faire réseau pour accompagner les parents </w:t>
      </w:r>
    </w:p>
    <w:p w:rsidR="00AE0AC8" w:rsidRPr="0084652A" w:rsidRDefault="00AE0AC8" w:rsidP="00AE0AC8">
      <w:pPr>
        <w:pBdr>
          <w:top w:val="single" w:sz="4" w:space="1" w:color="auto"/>
          <w:left w:val="single" w:sz="4" w:space="4" w:color="auto"/>
          <w:bottom w:val="single" w:sz="4" w:space="1" w:color="auto"/>
          <w:right w:val="single" w:sz="4" w:space="4" w:color="auto"/>
        </w:pBdr>
        <w:spacing w:after="0" w:line="240" w:lineRule="auto"/>
        <w:jc w:val="center"/>
        <w:rPr>
          <w:rFonts w:ascii="Verdana" w:hAnsi="Verdana"/>
          <w:b/>
          <w:i/>
          <w:iCs/>
          <w:sz w:val="24"/>
          <w:szCs w:val="24"/>
        </w:rPr>
      </w:pPr>
      <w:r w:rsidRPr="004E6849">
        <w:rPr>
          <w:rFonts w:ascii="Verdana" w:hAnsi="Verdana"/>
          <w:b/>
          <w:i/>
          <w:iCs/>
          <w:sz w:val="24"/>
          <w:szCs w:val="24"/>
        </w:rPr>
        <w:t xml:space="preserve">10 décembre 2014. </w:t>
      </w:r>
      <w:r>
        <w:rPr>
          <w:rFonts w:ascii="Verdana" w:hAnsi="Verdana"/>
          <w:b/>
          <w:i/>
          <w:iCs/>
          <w:sz w:val="24"/>
          <w:szCs w:val="24"/>
        </w:rPr>
        <w:t>Maure de Bretagne.</w:t>
      </w:r>
    </w:p>
    <w:p w:rsidR="00DB53CC" w:rsidRDefault="00DB53CC" w:rsidP="003311CF">
      <w:pPr>
        <w:spacing w:after="0" w:line="240" w:lineRule="auto"/>
        <w:rPr>
          <w:rFonts w:ascii="Arial" w:eastAsia="Times New Roman" w:hAnsi="Arial" w:cs="Arial"/>
          <w:b/>
          <w:sz w:val="24"/>
          <w:szCs w:val="24"/>
          <w:lang w:eastAsia="fr-FR"/>
        </w:rPr>
      </w:pPr>
    </w:p>
    <w:p w:rsidR="00DB53CC" w:rsidRPr="00986D95" w:rsidRDefault="00DB53CC" w:rsidP="00DB53CC">
      <w:pPr>
        <w:pStyle w:val="Titre"/>
        <w:rPr>
          <w:rFonts w:ascii="Verdana" w:hAnsi="Verdana"/>
          <w:bCs w:val="0"/>
          <w:sz w:val="28"/>
          <w:szCs w:val="28"/>
        </w:rPr>
      </w:pPr>
      <w:r w:rsidRPr="00986D95">
        <w:rPr>
          <w:rFonts w:ascii="Verdana" w:hAnsi="Verdana"/>
          <w:bCs w:val="0"/>
          <w:sz w:val="28"/>
          <w:szCs w:val="28"/>
        </w:rPr>
        <w:t>Marc FOURDRIGNIER</w:t>
      </w:r>
      <w:r>
        <w:rPr>
          <w:rStyle w:val="Appelnotedebasdep"/>
          <w:bCs w:val="0"/>
          <w:sz w:val="28"/>
          <w:szCs w:val="28"/>
        </w:rPr>
        <w:footnoteReference w:id="1"/>
      </w:r>
    </w:p>
    <w:p w:rsidR="00DB53CC" w:rsidRDefault="00DB53CC" w:rsidP="0084652A">
      <w:pPr>
        <w:pStyle w:val="Titre"/>
        <w:rPr>
          <w:rFonts w:ascii="Verdana" w:hAnsi="Verdana" w:cs="Arial"/>
          <w:sz w:val="28"/>
          <w:szCs w:val="28"/>
        </w:rPr>
      </w:pPr>
      <w:r>
        <w:rPr>
          <w:rFonts w:ascii="Verdana" w:hAnsi="Verdana" w:cs="Arial"/>
          <w:sz w:val="28"/>
          <w:szCs w:val="28"/>
        </w:rPr>
        <w:t>Synthèse de la journée</w:t>
      </w:r>
    </w:p>
    <w:p w:rsidR="009F01A7" w:rsidRPr="009F01A7" w:rsidRDefault="009F01A7" w:rsidP="009F01A7">
      <w:pPr>
        <w:rPr>
          <w:lang w:eastAsia="ar-SA"/>
        </w:rPr>
      </w:pPr>
    </w:p>
    <w:p w:rsidR="00DB53CC" w:rsidRDefault="00DB53CC" w:rsidP="00DA3FC1">
      <w:pPr>
        <w:pStyle w:val="Titre"/>
        <w:spacing w:before="0" w:after="0"/>
        <w:jc w:val="both"/>
        <w:rPr>
          <w:rFonts w:ascii="Verdana" w:hAnsi="Verdana" w:cs="Arial"/>
          <w:b w:val="0"/>
          <w:sz w:val="22"/>
          <w:szCs w:val="22"/>
        </w:rPr>
      </w:pPr>
      <w:r w:rsidRPr="00DB53CC">
        <w:rPr>
          <w:rFonts w:ascii="Verdana" w:hAnsi="Verdana" w:cs="Arial"/>
          <w:b w:val="0"/>
          <w:sz w:val="22"/>
          <w:szCs w:val="22"/>
        </w:rPr>
        <w:t xml:space="preserve">Au terme </w:t>
      </w:r>
      <w:r w:rsidR="00CA458D">
        <w:rPr>
          <w:rFonts w:ascii="Verdana" w:hAnsi="Verdana" w:cs="Arial"/>
          <w:b w:val="0"/>
          <w:sz w:val="22"/>
          <w:szCs w:val="22"/>
        </w:rPr>
        <w:t xml:space="preserve">de cette journée départementale, </w:t>
      </w:r>
      <w:r w:rsidRPr="00DB53CC">
        <w:rPr>
          <w:rFonts w:ascii="Verdana" w:hAnsi="Verdana" w:cs="Arial"/>
          <w:b w:val="0"/>
          <w:sz w:val="22"/>
          <w:szCs w:val="22"/>
        </w:rPr>
        <w:t>et notamment</w:t>
      </w:r>
      <w:r>
        <w:rPr>
          <w:rFonts w:ascii="Verdana" w:hAnsi="Verdana" w:cs="Arial"/>
          <w:b w:val="0"/>
          <w:sz w:val="22"/>
          <w:szCs w:val="22"/>
        </w:rPr>
        <w:t xml:space="preserve"> des ateliers qui se sont déroulés</w:t>
      </w:r>
      <w:r w:rsidR="00CA458D">
        <w:rPr>
          <w:rFonts w:ascii="Verdana" w:hAnsi="Verdana" w:cs="Arial"/>
          <w:b w:val="0"/>
          <w:sz w:val="22"/>
          <w:szCs w:val="22"/>
        </w:rPr>
        <w:t xml:space="preserve">, </w:t>
      </w:r>
      <w:r>
        <w:rPr>
          <w:rFonts w:ascii="Verdana" w:hAnsi="Verdana" w:cs="Arial"/>
          <w:b w:val="0"/>
          <w:sz w:val="22"/>
          <w:szCs w:val="22"/>
        </w:rPr>
        <w:t xml:space="preserve"> quels sont les poin</w:t>
      </w:r>
      <w:r w:rsidRPr="00DB53CC">
        <w:rPr>
          <w:rFonts w:ascii="Verdana" w:hAnsi="Verdana" w:cs="Arial"/>
          <w:b w:val="0"/>
          <w:sz w:val="22"/>
          <w:szCs w:val="22"/>
        </w:rPr>
        <w:t>ts à retenir ? Quelles sont les pistes de réflexion à prolo</w:t>
      </w:r>
      <w:r>
        <w:rPr>
          <w:rFonts w:ascii="Verdana" w:hAnsi="Verdana" w:cs="Arial"/>
          <w:b w:val="0"/>
          <w:sz w:val="22"/>
          <w:szCs w:val="22"/>
        </w:rPr>
        <w:t xml:space="preserve">nger dans les mois qui viennent ? </w:t>
      </w:r>
      <w:r w:rsidR="00DA3FC1">
        <w:rPr>
          <w:rFonts w:ascii="Verdana" w:hAnsi="Verdana" w:cs="Arial"/>
          <w:b w:val="0"/>
          <w:sz w:val="22"/>
          <w:szCs w:val="22"/>
        </w:rPr>
        <w:t>Cinq</w:t>
      </w:r>
      <w:r>
        <w:rPr>
          <w:rFonts w:ascii="Verdana" w:hAnsi="Verdana" w:cs="Arial"/>
          <w:b w:val="0"/>
          <w:sz w:val="22"/>
          <w:szCs w:val="22"/>
        </w:rPr>
        <w:t xml:space="preserve"> points  structurent cette synthèse. </w:t>
      </w:r>
      <w:r w:rsidRPr="00DB53CC">
        <w:rPr>
          <w:rFonts w:ascii="Verdana" w:hAnsi="Verdana" w:cs="Arial"/>
          <w:b w:val="0"/>
          <w:sz w:val="22"/>
          <w:szCs w:val="22"/>
        </w:rPr>
        <w:t xml:space="preserve">  </w:t>
      </w:r>
    </w:p>
    <w:p w:rsidR="0084652A" w:rsidRPr="0084652A" w:rsidRDefault="0084652A" w:rsidP="009F01A7">
      <w:pPr>
        <w:spacing w:after="0" w:line="240" w:lineRule="auto"/>
        <w:rPr>
          <w:lang w:eastAsia="ar-SA"/>
        </w:rPr>
      </w:pPr>
    </w:p>
    <w:p w:rsidR="00DB53CC" w:rsidRPr="00DA3FC1" w:rsidRDefault="00DB53CC" w:rsidP="00DB53CC">
      <w:pPr>
        <w:pStyle w:val="Titre1"/>
        <w:rPr>
          <w:sz w:val="28"/>
          <w:szCs w:val="28"/>
        </w:rPr>
      </w:pPr>
      <w:r w:rsidRPr="00DA3FC1">
        <w:rPr>
          <w:sz w:val="28"/>
          <w:szCs w:val="28"/>
        </w:rPr>
        <w:t xml:space="preserve">La parentalité </w:t>
      </w:r>
    </w:p>
    <w:p w:rsidR="00AE0AC8" w:rsidRPr="00AE0AC8" w:rsidRDefault="00AE0AC8" w:rsidP="00AE0AC8">
      <w:pPr>
        <w:spacing w:after="0" w:line="240" w:lineRule="auto"/>
        <w:rPr>
          <w:lang w:eastAsia="ar-SA"/>
        </w:rPr>
      </w:pPr>
    </w:p>
    <w:p w:rsidR="00AE0AC8" w:rsidRDefault="00AE0AC8" w:rsidP="00DA3FC1">
      <w:pPr>
        <w:spacing w:after="0" w:line="240" w:lineRule="auto"/>
        <w:jc w:val="both"/>
        <w:rPr>
          <w:rFonts w:ascii="Verdana" w:eastAsiaTheme="majorEastAsia" w:hAnsi="Verdana" w:cs="Arial"/>
          <w:bCs/>
          <w:kern w:val="28"/>
          <w:lang w:eastAsia="ar-SA"/>
        </w:rPr>
      </w:pPr>
      <w:r>
        <w:rPr>
          <w:rFonts w:ascii="Verdana" w:eastAsiaTheme="majorEastAsia" w:hAnsi="Verdana" w:cs="Arial"/>
          <w:bCs/>
          <w:kern w:val="28"/>
          <w:lang w:eastAsia="ar-SA"/>
        </w:rPr>
        <w:t>D</w:t>
      </w:r>
      <w:r w:rsidRPr="00AE0AC8">
        <w:rPr>
          <w:rFonts w:ascii="Verdana" w:eastAsiaTheme="majorEastAsia" w:hAnsi="Verdana" w:cs="Arial"/>
          <w:bCs/>
          <w:kern w:val="28"/>
          <w:lang w:eastAsia="ar-SA"/>
        </w:rPr>
        <w:t>ans le prolonge</w:t>
      </w:r>
      <w:r>
        <w:rPr>
          <w:rFonts w:ascii="Verdana" w:eastAsiaTheme="majorEastAsia" w:hAnsi="Verdana" w:cs="Arial"/>
          <w:bCs/>
          <w:kern w:val="28"/>
          <w:lang w:eastAsia="ar-SA"/>
        </w:rPr>
        <w:t>ment de ce qui a pu être dit c</w:t>
      </w:r>
      <w:r w:rsidRPr="00AE0AC8">
        <w:rPr>
          <w:rFonts w:ascii="Verdana" w:eastAsiaTheme="majorEastAsia" w:hAnsi="Verdana" w:cs="Arial"/>
          <w:bCs/>
          <w:kern w:val="28"/>
          <w:lang w:eastAsia="ar-SA"/>
        </w:rPr>
        <w:t>e</w:t>
      </w:r>
      <w:r>
        <w:rPr>
          <w:rFonts w:ascii="Verdana" w:eastAsiaTheme="majorEastAsia" w:hAnsi="Verdana" w:cs="Arial"/>
          <w:bCs/>
          <w:kern w:val="28"/>
          <w:lang w:eastAsia="ar-SA"/>
        </w:rPr>
        <w:t xml:space="preserve"> </w:t>
      </w:r>
      <w:r w:rsidRPr="00AE0AC8">
        <w:rPr>
          <w:rFonts w:ascii="Verdana" w:eastAsiaTheme="majorEastAsia" w:hAnsi="Verdana" w:cs="Arial"/>
          <w:bCs/>
          <w:kern w:val="28"/>
          <w:lang w:eastAsia="ar-SA"/>
        </w:rPr>
        <w:t>matin sur la notion même de</w:t>
      </w:r>
      <w:r>
        <w:rPr>
          <w:rFonts w:ascii="Verdana" w:eastAsiaTheme="majorEastAsia" w:hAnsi="Verdana" w:cs="Arial"/>
          <w:bCs/>
          <w:kern w:val="28"/>
          <w:lang w:eastAsia="ar-SA"/>
        </w:rPr>
        <w:t xml:space="preserve"> parentalité soulignons</w:t>
      </w:r>
      <w:r w:rsidRPr="00AE0AC8">
        <w:rPr>
          <w:rFonts w:ascii="Verdana" w:eastAsiaTheme="majorEastAsia" w:hAnsi="Verdana" w:cs="Arial"/>
          <w:bCs/>
          <w:kern w:val="28"/>
          <w:lang w:eastAsia="ar-SA"/>
        </w:rPr>
        <w:t xml:space="preserve"> les points suivants : </w:t>
      </w:r>
    </w:p>
    <w:p w:rsidR="00AE0AC8" w:rsidRDefault="00AE0AC8" w:rsidP="00DA3FC1">
      <w:pPr>
        <w:spacing w:after="0" w:line="240" w:lineRule="auto"/>
        <w:jc w:val="both"/>
        <w:rPr>
          <w:rFonts w:ascii="Verdana" w:eastAsiaTheme="majorEastAsia" w:hAnsi="Verdana" w:cs="Arial"/>
          <w:bCs/>
          <w:kern w:val="28"/>
          <w:lang w:eastAsia="ar-SA"/>
        </w:rPr>
      </w:pPr>
      <w:r>
        <w:rPr>
          <w:rFonts w:ascii="Verdana" w:eastAsiaTheme="majorEastAsia" w:hAnsi="Verdana" w:cs="Arial"/>
          <w:bCs/>
          <w:kern w:val="28"/>
          <w:lang w:eastAsia="ar-SA"/>
        </w:rPr>
        <w:t>- il est important de tenir compte des identités des parents et des familles et des  éléments de valorisation/dévalorisation. En quoi les messages transmis peuvent heurter, ou conforter, des éléments intériorisés, voire générer de la culpabilité</w:t>
      </w:r>
      <w:r>
        <w:rPr>
          <w:rStyle w:val="Appelnotedebasdep"/>
          <w:rFonts w:ascii="Verdana" w:eastAsiaTheme="majorEastAsia" w:hAnsi="Verdana" w:cs="Arial"/>
          <w:bCs/>
          <w:kern w:val="28"/>
          <w:lang w:eastAsia="ar-SA"/>
        </w:rPr>
        <w:footnoteReference w:id="2"/>
      </w:r>
      <w:r>
        <w:rPr>
          <w:rFonts w:ascii="Verdana" w:eastAsiaTheme="majorEastAsia" w:hAnsi="Verdana" w:cs="Arial"/>
          <w:bCs/>
          <w:kern w:val="28"/>
          <w:lang w:eastAsia="ar-SA"/>
        </w:rPr>
        <w:t xml:space="preserve">. </w:t>
      </w:r>
    </w:p>
    <w:p w:rsidR="00DB53CC" w:rsidRDefault="00AE0AC8" w:rsidP="00DA3FC1">
      <w:pPr>
        <w:spacing w:after="0" w:line="240" w:lineRule="auto"/>
        <w:jc w:val="both"/>
        <w:rPr>
          <w:rFonts w:ascii="Verdana" w:eastAsiaTheme="majorEastAsia" w:hAnsi="Verdana" w:cs="Arial"/>
          <w:bCs/>
          <w:kern w:val="28"/>
          <w:lang w:eastAsia="ar-SA"/>
        </w:rPr>
      </w:pPr>
      <w:r>
        <w:rPr>
          <w:rFonts w:ascii="Verdana" w:eastAsiaTheme="majorEastAsia" w:hAnsi="Verdana" w:cs="Arial"/>
          <w:bCs/>
          <w:kern w:val="28"/>
          <w:lang w:eastAsia="ar-SA"/>
        </w:rPr>
        <w:t xml:space="preserve">- le statut et le rôle de l’expérience dans le soutien à la parentalité : «  </w:t>
      </w:r>
      <w:r w:rsidRPr="00AE0AC8">
        <w:rPr>
          <w:rFonts w:ascii="Verdana" w:eastAsiaTheme="majorEastAsia" w:hAnsi="Verdana" w:cs="Arial"/>
          <w:bCs/>
          <w:i/>
          <w:kern w:val="28"/>
          <w:lang w:eastAsia="ar-SA"/>
        </w:rPr>
        <w:t>vous ne</w:t>
      </w:r>
      <w:r>
        <w:rPr>
          <w:rFonts w:ascii="Verdana" w:eastAsiaTheme="majorEastAsia" w:hAnsi="Verdana" w:cs="Arial"/>
          <w:bCs/>
          <w:kern w:val="28"/>
          <w:lang w:eastAsia="ar-SA"/>
        </w:rPr>
        <w:t xml:space="preserve"> </w:t>
      </w:r>
      <w:r w:rsidRPr="00AE0AC8">
        <w:rPr>
          <w:rFonts w:ascii="Verdana" w:eastAsiaTheme="majorEastAsia" w:hAnsi="Verdana" w:cs="Arial"/>
          <w:bCs/>
          <w:i/>
          <w:kern w:val="28"/>
          <w:lang w:eastAsia="ar-SA"/>
        </w:rPr>
        <w:t>savez pas</w:t>
      </w:r>
      <w:r>
        <w:rPr>
          <w:rFonts w:ascii="Verdana" w:eastAsiaTheme="majorEastAsia" w:hAnsi="Verdana" w:cs="Arial"/>
          <w:bCs/>
          <w:kern w:val="28"/>
          <w:lang w:eastAsia="ar-SA"/>
        </w:rPr>
        <w:t> » à propos du choix de l’enfant, de la réussite de l’enfant....</w:t>
      </w:r>
    </w:p>
    <w:p w:rsidR="00DA3FC1" w:rsidRPr="00AE0AC8" w:rsidRDefault="00DA3FC1" w:rsidP="00DA3FC1">
      <w:pPr>
        <w:spacing w:after="0" w:line="240" w:lineRule="auto"/>
        <w:jc w:val="both"/>
        <w:rPr>
          <w:rFonts w:ascii="Verdana" w:eastAsiaTheme="majorEastAsia" w:hAnsi="Verdana" w:cs="Arial"/>
          <w:bCs/>
          <w:kern w:val="28"/>
          <w:lang w:eastAsia="ar-SA"/>
        </w:rPr>
      </w:pPr>
    </w:p>
    <w:p w:rsidR="00DB53CC" w:rsidRPr="00DA3FC1" w:rsidRDefault="00DB53CC" w:rsidP="00CE38D2">
      <w:pPr>
        <w:pStyle w:val="Titre1"/>
        <w:rPr>
          <w:sz w:val="28"/>
          <w:szCs w:val="28"/>
        </w:rPr>
      </w:pPr>
      <w:r w:rsidRPr="00DA3FC1">
        <w:rPr>
          <w:sz w:val="28"/>
          <w:szCs w:val="28"/>
        </w:rPr>
        <w:t>Le réseau 35</w:t>
      </w:r>
    </w:p>
    <w:p w:rsidR="00AE0AC8" w:rsidRDefault="00AE0AC8" w:rsidP="009F01A7">
      <w:pPr>
        <w:pStyle w:val="Titre"/>
        <w:spacing w:before="0" w:after="0"/>
        <w:jc w:val="both"/>
        <w:rPr>
          <w:rFonts w:ascii="Calibri" w:eastAsia="Calibri" w:hAnsi="Calibri" w:cs="Times New Roman"/>
          <w:b w:val="0"/>
          <w:bCs w:val="0"/>
          <w:kern w:val="0"/>
          <w:sz w:val="22"/>
          <w:szCs w:val="22"/>
        </w:rPr>
      </w:pPr>
    </w:p>
    <w:p w:rsidR="008855BF" w:rsidRDefault="0017509A" w:rsidP="00DA3FC1">
      <w:pPr>
        <w:pStyle w:val="Titre"/>
        <w:spacing w:before="0" w:after="0"/>
        <w:jc w:val="both"/>
        <w:rPr>
          <w:rFonts w:ascii="Verdana" w:hAnsi="Verdana" w:cs="Arial"/>
          <w:b w:val="0"/>
          <w:sz w:val="22"/>
          <w:szCs w:val="22"/>
        </w:rPr>
      </w:pPr>
      <w:r>
        <w:rPr>
          <w:rFonts w:ascii="Verdana" w:hAnsi="Verdana" w:cs="Arial"/>
          <w:b w:val="0"/>
          <w:sz w:val="22"/>
          <w:szCs w:val="22"/>
        </w:rPr>
        <w:t>Le réseau départemental</w:t>
      </w:r>
      <w:r w:rsidR="009F1750">
        <w:rPr>
          <w:rFonts w:ascii="Verdana" w:hAnsi="Verdana" w:cs="Arial"/>
          <w:b w:val="0"/>
          <w:sz w:val="22"/>
          <w:szCs w:val="22"/>
        </w:rPr>
        <w:t xml:space="preserve"> </w:t>
      </w:r>
      <w:r>
        <w:rPr>
          <w:rFonts w:ascii="Verdana" w:hAnsi="Verdana" w:cs="Arial"/>
          <w:b w:val="0"/>
          <w:sz w:val="22"/>
          <w:szCs w:val="22"/>
        </w:rPr>
        <w:t>s’inscrit</w:t>
      </w:r>
      <w:r w:rsidR="008855BF">
        <w:rPr>
          <w:rFonts w:ascii="Verdana" w:hAnsi="Verdana" w:cs="Arial"/>
          <w:b w:val="0"/>
          <w:sz w:val="22"/>
          <w:szCs w:val="22"/>
        </w:rPr>
        <w:t xml:space="preserve"> dans le cadre d’une politique publique nationale descendante. Lors de </w:t>
      </w:r>
      <w:r w:rsidR="00CE38D2" w:rsidRPr="00CE38D2">
        <w:rPr>
          <w:rFonts w:ascii="Verdana" w:hAnsi="Verdana" w:cs="Arial"/>
          <w:b w:val="0"/>
          <w:sz w:val="22"/>
          <w:szCs w:val="22"/>
        </w:rPr>
        <w:t>l’</w:t>
      </w:r>
      <w:r w:rsidR="00CE38D2">
        <w:rPr>
          <w:rFonts w:ascii="Verdana" w:hAnsi="Verdana" w:cs="Arial"/>
          <w:b w:val="0"/>
          <w:sz w:val="22"/>
          <w:szCs w:val="22"/>
        </w:rPr>
        <w:t>ouverture de c</w:t>
      </w:r>
      <w:r w:rsidR="00CE38D2" w:rsidRPr="00CE38D2">
        <w:rPr>
          <w:rFonts w:ascii="Verdana" w:hAnsi="Verdana" w:cs="Arial"/>
          <w:b w:val="0"/>
          <w:sz w:val="22"/>
          <w:szCs w:val="22"/>
        </w:rPr>
        <w:t>e</w:t>
      </w:r>
      <w:r w:rsidR="00CE38D2">
        <w:rPr>
          <w:rFonts w:ascii="Verdana" w:hAnsi="Verdana" w:cs="Arial"/>
          <w:b w:val="0"/>
          <w:sz w:val="22"/>
          <w:szCs w:val="22"/>
        </w:rPr>
        <w:t>t</w:t>
      </w:r>
      <w:r w:rsidR="00CE38D2" w:rsidRPr="00CE38D2">
        <w:rPr>
          <w:rFonts w:ascii="Verdana" w:hAnsi="Verdana" w:cs="Arial"/>
          <w:b w:val="0"/>
          <w:sz w:val="22"/>
          <w:szCs w:val="22"/>
        </w:rPr>
        <w:t>te journée, le Président de la CAF a évoqué un état d’esprit</w:t>
      </w:r>
      <w:r w:rsidR="00CE38D2">
        <w:rPr>
          <w:rFonts w:ascii="Verdana" w:hAnsi="Verdana" w:cs="Arial"/>
          <w:b w:val="0"/>
          <w:sz w:val="22"/>
          <w:szCs w:val="22"/>
        </w:rPr>
        <w:t xml:space="preserve"> </w:t>
      </w:r>
      <w:r w:rsidR="00CE38D2" w:rsidRPr="00CE38D2">
        <w:rPr>
          <w:rFonts w:ascii="Verdana" w:hAnsi="Verdana" w:cs="Arial"/>
          <w:b w:val="0"/>
          <w:sz w:val="22"/>
          <w:szCs w:val="22"/>
        </w:rPr>
        <w:t xml:space="preserve">qui vise à </w:t>
      </w:r>
      <w:r w:rsidR="009F1750">
        <w:rPr>
          <w:rFonts w:ascii="Verdana" w:hAnsi="Verdana" w:cs="Arial"/>
          <w:b w:val="0"/>
          <w:sz w:val="22"/>
          <w:szCs w:val="22"/>
        </w:rPr>
        <w:t>«</w:t>
      </w:r>
      <w:r w:rsidR="00CE38D2" w:rsidRPr="00CE38D2">
        <w:rPr>
          <w:rFonts w:ascii="Verdana" w:hAnsi="Verdana" w:cs="Arial"/>
          <w:b w:val="0"/>
          <w:i/>
          <w:sz w:val="22"/>
          <w:szCs w:val="22"/>
        </w:rPr>
        <w:t>construire un réseau territorialisé ascendant</w:t>
      </w:r>
      <w:r w:rsidR="00CE38D2" w:rsidRPr="00CE38D2">
        <w:rPr>
          <w:rFonts w:ascii="Verdana" w:hAnsi="Verdana" w:cs="Arial"/>
          <w:b w:val="0"/>
          <w:sz w:val="22"/>
          <w:szCs w:val="22"/>
        </w:rPr>
        <w:t>»</w:t>
      </w:r>
      <w:r w:rsidR="009F1750">
        <w:rPr>
          <w:rFonts w:ascii="Verdana" w:hAnsi="Verdana" w:cs="Arial"/>
          <w:b w:val="0"/>
          <w:sz w:val="22"/>
          <w:szCs w:val="22"/>
        </w:rPr>
        <w:t>. Cette intention est particulièrement intéressante</w:t>
      </w:r>
      <w:r w:rsidR="008855BF">
        <w:rPr>
          <w:rFonts w:ascii="Verdana" w:hAnsi="Verdana" w:cs="Arial"/>
          <w:b w:val="0"/>
          <w:sz w:val="22"/>
          <w:szCs w:val="22"/>
        </w:rPr>
        <w:t xml:space="preserve"> et nécessaire. Il </w:t>
      </w:r>
      <w:r w:rsidR="009F1750">
        <w:rPr>
          <w:rFonts w:ascii="Verdana" w:hAnsi="Verdana" w:cs="Arial"/>
          <w:b w:val="0"/>
          <w:sz w:val="22"/>
          <w:szCs w:val="22"/>
        </w:rPr>
        <w:t xml:space="preserve">est important de la réaffirmer et de voir comment il peut y avoir une interaction entre </w:t>
      </w:r>
      <w:r w:rsidR="008855BF">
        <w:rPr>
          <w:rFonts w:ascii="Verdana" w:hAnsi="Verdana" w:cs="Arial"/>
          <w:b w:val="0"/>
          <w:sz w:val="22"/>
          <w:szCs w:val="22"/>
        </w:rPr>
        <w:t xml:space="preserve">ces deux mouvements </w:t>
      </w:r>
      <w:r w:rsidR="009F1750">
        <w:rPr>
          <w:rFonts w:ascii="Verdana" w:hAnsi="Verdana" w:cs="Arial"/>
          <w:b w:val="0"/>
          <w:sz w:val="22"/>
          <w:szCs w:val="22"/>
        </w:rPr>
        <w:t xml:space="preserve">ascendant et descendant. </w:t>
      </w:r>
    </w:p>
    <w:p w:rsidR="00AE0AC8" w:rsidRPr="00AE0AC8" w:rsidRDefault="00AE0AC8" w:rsidP="00DA3FC1">
      <w:pPr>
        <w:spacing w:after="0" w:line="240" w:lineRule="auto"/>
        <w:rPr>
          <w:lang w:eastAsia="ar-SA"/>
        </w:rPr>
      </w:pPr>
    </w:p>
    <w:p w:rsidR="00AE0AC8" w:rsidRDefault="008855BF" w:rsidP="00DA3FC1">
      <w:pPr>
        <w:spacing w:after="0" w:line="240" w:lineRule="auto"/>
        <w:jc w:val="both"/>
        <w:rPr>
          <w:rFonts w:ascii="Verdana" w:eastAsiaTheme="majorEastAsia" w:hAnsi="Verdana" w:cs="Arial"/>
          <w:bCs/>
          <w:kern w:val="28"/>
          <w:lang w:eastAsia="ar-SA"/>
        </w:rPr>
      </w:pPr>
      <w:r w:rsidRPr="008855BF">
        <w:rPr>
          <w:rFonts w:ascii="Verdana" w:eastAsiaTheme="majorEastAsia" w:hAnsi="Verdana" w:cs="Arial"/>
          <w:bCs/>
          <w:kern w:val="28"/>
          <w:lang w:eastAsia="ar-SA"/>
        </w:rPr>
        <w:t xml:space="preserve">L’organisation actuelle du REAAP 35 </w:t>
      </w:r>
      <w:r>
        <w:rPr>
          <w:rFonts w:ascii="Verdana" w:eastAsiaTheme="majorEastAsia" w:hAnsi="Verdana" w:cs="Arial"/>
          <w:bCs/>
          <w:kern w:val="28"/>
          <w:lang w:eastAsia="ar-SA"/>
        </w:rPr>
        <w:t>peut donner lie</w:t>
      </w:r>
      <w:r w:rsidR="0084652A">
        <w:rPr>
          <w:rFonts w:ascii="Verdana" w:eastAsiaTheme="majorEastAsia" w:hAnsi="Verdana" w:cs="Arial"/>
          <w:bCs/>
          <w:kern w:val="28"/>
          <w:lang w:eastAsia="ar-SA"/>
        </w:rPr>
        <w:t>u à des tensions entre les comi</w:t>
      </w:r>
      <w:r>
        <w:rPr>
          <w:rFonts w:ascii="Verdana" w:eastAsiaTheme="majorEastAsia" w:hAnsi="Verdana" w:cs="Arial"/>
          <w:bCs/>
          <w:kern w:val="28"/>
          <w:lang w:eastAsia="ar-SA"/>
        </w:rPr>
        <w:t>t</w:t>
      </w:r>
      <w:r w:rsidR="0084652A">
        <w:rPr>
          <w:rFonts w:ascii="Verdana" w:eastAsiaTheme="majorEastAsia" w:hAnsi="Verdana" w:cs="Arial"/>
          <w:bCs/>
          <w:kern w:val="28"/>
          <w:lang w:eastAsia="ar-SA"/>
        </w:rPr>
        <w:t>é</w:t>
      </w:r>
      <w:r w:rsidR="00AE0AC8">
        <w:rPr>
          <w:rFonts w:ascii="Verdana" w:eastAsiaTheme="majorEastAsia" w:hAnsi="Verdana" w:cs="Arial"/>
          <w:bCs/>
          <w:kern w:val="28"/>
          <w:lang w:eastAsia="ar-SA"/>
        </w:rPr>
        <w:t>s locaux, les référents par pays et la coordination départementale. A aussi été évoqué</w:t>
      </w:r>
      <w:r w:rsidR="00444560">
        <w:rPr>
          <w:rFonts w:ascii="Verdana" w:eastAsiaTheme="majorEastAsia" w:hAnsi="Verdana" w:cs="Arial"/>
          <w:bCs/>
          <w:kern w:val="28"/>
          <w:lang w:eastAsia="ar-SA"/>
        </w:rPr>
        <w:t>e</w:t>
      </w:r>
      <w:r w:rsidR="00AE0AC8">
        <w:rPr>
          <w:rFonts w:ascii="Verdana" w:eastAsiaTheme="majorEastAsia" w:hAnsi="Verdana" w:cs="Arial"/>
          <w:bCs/>
          <w:kern w:val="28"/>
          <w:lang w:eastAsia="ar-SA"/>
        </w:rPr>
        <w:t xml:space="preserve"> la place des parents dans ces différentes instance</w:t>
      </w:r>
      <w:r w:rsidR="0017509A">
        <w:rPr>
          <w:rFonts w:ascii="Verdana" w:eastAsiaTheme="majorEastAsia" w:hAnsi="Verdana" w:cs="Arial"/>
          <w:bCs/>
          <w:kern w:val="28"/>
          <w:lang w:eastAsia="ar-SA"/>
        </w:rPr>
        <w:t>s</w:t>
      </w:r>
      <w:r w:rsidR="00AE0AC8">
        <w:rPr>
          <w:rFonts w:ascii="Verdana" w:eastAsiaTheme="majorEastAsia" w:hAnsi="Verdana" w:cs="Arial"/>
          <w:bCs/>
          <w:kern w:val="28"/>
          <w:lang w:eastAsia="ar-SA"/>
        </w:rPr>
        <w:t xml:space="preserve">. </w:t>
      </w:r>
    </w:p>
    <w:p w:rsidR="00DA3FC1" w:rsidRPr="00DA3FC1" w:rsidRDefault="00DA3FC1" w:rsidP="00DA3FC1">
      <w:pPr>
        <w:spacing w:after="0" w:line="240" w:lineRule="auto"/>
        <w:jc w:val="both"/>
        <w:rPr>
          <w:rFonts w:ascii="Verdana" w:eastAsiaTheme="majorEastAsia" w:hAnsi="Verdana" w:cs="Arial"/>
          <w:bCs/>
          <w:kern w:val="28"/>
          <w:lang w:eastAsia="ar-SA"/>
        </w:rPr>
      </w:pPr>
    </w:p>
    <w:tbl>
      <w:tblPr>
        <w:tblStyle w:val="Grilledutableau"/>
        <w:tblW w:w="0" w:type="auto"/>
        <w:tblLook w:val="04A0"/>
      </w:tblPr>
      <w:tblGrid>
        <w:gridCol w:w="9212"/>
      </w:tblGrid>
      <w:tr w:rsidR="00CA458D" w:rsidTr="00CA458D">
        <w:tc>
          <w:tcPr>
            <w:tcW w:w="9212" w:type="dxa"/>
          </w:tcPr>
          <w:p w:rsidR="00CA458D" w:rsidRDefault="00CA458D" w:rsidP="00CA458D">
            <w:pPr>
              <w:jc w:val="center"/>
              <w:rPr>
                <w:rFonts w:ascii="Verdana" w:hAnsi="Verdana"/>
                <w:b/>
                <w:lang w:eastAsia="ar-SA"/>
              </w:rPr>
            </w:pPr>
            <w:r w:rsidRPr="00CA458D">
              <w:rPr>
                <w:rFonts w:ascii="Verdana" w:hAnsi="Verdana"/>
                <w:b/>
                <w:lang w:eastAsia="ar-SA"/>
              </w:rPr>
              <w:t>L’organisation du réseau parentalité 35</w:t>
            </w:r>
          </w:p>
          <w:p w:rsidR="00CA458D" w:rsidRDefault="00CA458D" w:rsidP="00137987">
            <w:pPr>
              <w:spacing w:after="0" w:line="240" w:lineRule="auto"/>
              <w:jc w:val="both"/>
              <w:rPr>
                <w:rFonts w:ascii="Verdana" w:hAnsi="Verdana"/>
                <w:sz w:val="20"/>
                <w:szCs w:val="20"/>
                <w:lang w:eastAsia="ar-SA"/>
              </w:rPr>
            </w:pPr>
            <w:r w:rsidRPr="004A2BC6">
              <w:rPr>
                <w:rFonts w:ascii="Verdana" w:hAnsi="Verdana"/>
                <w:b/>
                <w:sz w:val="20"/>
                <w:szCs w:val="20"/>
                <w:lang w:eastAsia="ar-SA"/>
              </w:rPr>
              <w:t>La coordination départementale</w:t>
            </w:r>
            <w:r w:rsidRPr="004A2BC6">
              <w:rPr>
                <w:rFonts w:ascii="Verdana" w:hAnsi="Verdana"/>
                <w:sz w:val="20"/>
                <w:szCs w:val="20"/>
                <w:lang w:eastAsia="ar-SA"/>
              </w:rPr>
              <w:t xml:space="preserve"> du Réseau Parentalité 35 a pour mission d’accompagner la dynamique de réseau et de soutenir la mise en œuvre des projets que les acteurs bénévoles</w:t>
            </w:r>
            <w:r w:rsidR="004A2BC6">
              <w:rPr>
                <w:rFonts w:ascii="Verdana" w:hAnsi="Verdana"/>
                <w:sz w:val="20"/>
                <w:szCs w:val="20"/>
                <w:lang w:eastAsia="ar-SA"/>
              </w:rPr>
              <w:t xml:space="preserve"> souhaitent initier dans le champ de la parentalité. </w:t>
            </w:r>
            <w:r w:rsidR="004A2BC6">
              <w:rPr>
                <w:rFonts w:ascii="Verdana" w:hAnsi="Verdana"/>
                <w:sz w:val="20"/>
                <w:szCs w:val="20"/>
                <w:lang w:eastAsia="ar-SA"/>
              </w:rPr>
              <w:br/>
              <w:t xml:space="preserve">En outre </w:t>
            </w:r>
            <w:r w:rsidR="004A2BC6" w:rsidRPr="004A2BC6">
              <w:rPr>
                <w:rFonts w:ascii="Verdana" w:hAnsi="Verdana"/>
                <w:b/>
                <w:sz w:val="20"/>
                <w:szCs w:val="20"/>
                <w:lang w:eastAsia="ar-SA"/>
              </w:rPr>
              <w:t>des référents locaux</w:t>
            </w:r>
            <w:r w:rsidR="004A2BC6">
              <w:rPr>
                <w:rFonts w:ascii="Verdana" w:hAnsi="Verdana"/>
                <w:sz w:val="20"/>
                <w:szCs w:val="20"/>
                <w:lang w:eastAsia="ar-SA"/>
              </w:rPr>
              <w:t xml:space="preserve"> sont identifiés à l’échelle des pays. Dans une plus grande proximité</w:t>
            </w:r>
            <w:r w:rsidR="00137987">
              <w:rPr>
                <w:rFonts w:ascii="Verdana" w:hAnsi="Verdana"/>
                <w:sz w:val="20"/>
                <w:szCs w:val="20"/>
                <w:lang w:eastAsia="ar-SA"/>
              </w:rPr>
              <w:t xml:space="preserve">, ils sont des interlocuteurs privilégiés pour recueillir les attentes, les </w:t>
            </w:r>
            <w:r w:rsidR="00137987">
              <w:rPr>
                <w:rFonts w:ascii="Verdana" w:hAnsi="Verdana"/>
                <w:sz w:val="20"/>
                <w:szCs w:val="20"/>
                <w:lang w:eastAsia="ar-SA"/>
              </w:rPr>
              <w:lastRenderedPageBreak/>
              <w:t>questionnements les envies d’échange et susciter des rencontres pour les professionnels et/ou les bénévoles. Ils ont vocation à être des relais entre les acteurs locaux mais aussi entre les porteurs de projets de ces initiatives locales et la coordination départementale du Réseau Parentalité 35 (…) en initiant des rencontres au sein de « </w:t>
            </w:r>
            <w:r w:rsidR="00137987" w:rsidRPr="00137987">
              <w:rPr>
                <w:rFonts w:ascii="Verdana" w:hAnsi="Verdana"/>
                <w:b/>
                <w:sz w:val="20"/>
                <w:szCs w:val="20"/>
                <w:lang w:eastAsia="ar-SA"/>
              </w:rPr>
              <w:t>Comités locaux</w:t>
            </w:r>
            <w:r w:rsidR="00137987">
              <w:rPr>
                <w:rFonts w:ascii="Verdana" w:hAnsi="Verdana"/>
                <w:sz w:val="20"/>
                <w:szCs w:val="20"/>
                <w:lang w:eastAsia="ar-SA"/>
              </w:rPr>
              <w:t xml:space="preserve"> » pour permettre l’interconnaissance, l’échange sur les pratiques et les questionnements. </w:t>
            </w:r>
          </w:p>
          <w:p w:rsidR="0086764D" w:rsidRDefault="0086764D" w:rsidP="00137987">
            <w:pPr>
              <w:spacing w:after="0" w:line="240" w:lineRule="auto"/>
              <w:jc w:val="both"/>
              <w:rPr>
                <w:rFonts w:ascii="Verdana" w:hAnsi="Verdana"/>
                <w:sz w:val="20"/>
                <w:szCs w:val="20"/>
                <w:lang w:eastAsia="ar-SA"/>
              </w:rPr>
            </w:pPr>
          </w:p>
          <w:p w:rsidR="0086764D" w:rsidRPr="0086764D" w:rsidRDefault="0086764D" w:rsidP="00137987">
            <w:pPr>
              <w:spacing w:after="0" w:line="240" w:lineRule="auto"/>
              <w:jc w:val="both"/>
              <w:rPr>
                <w:rFonts w:ascii="Verdana" w:hAnsi="Verdana"/>
                <w:sz w:val="18"/>
                <w:szCs w:val="18"/>
                <w:lang w:eastAsia="ar-SA"/>
              </w:rPr>
            </w:pPr>
            <w:r w:rsidRPr="0086764D">
              <w:rPr>
                <w:rFonts w:ascii="Verdana" w:hAnsi="Verdana"/>
                <w:sz w:val="18"/>
                <w:szCs w:val="18"/>
                <w:u w:val="single"/>
                <w:lang w:eastAsia="ar-SA"/>
              </w:rPr>
              <w:t>Source </w:t>
            </w:r>
            <w:r w:rsidRPr="0086764D">
              <w:rPr>
                <w:rFonts w:ascii="Verdana" w:hAnsi="Verdana"/>
                <w:sz w:val="18"/>
                <w:szCs w:val="18"/>
                <w:lang w:eastAsia="ar-SA"/>
              </w:rPr>
              <w:t xml:space="preserve">: REAAP35. Vos interlocuteurs sur le réseau parentalité 35, décembre 2014. </w:t>
            </w:r>
          </w:p>
        </w:tc>
      </w:tr>
    </w:tbl>
    <w:p w:rsidR="00CA458D" w:rsidRDefault="00CA458D" w:rsidP="00DB53CC">
      <w:pPr>
        <w:rPr>
          <w:lang w:eastAsia="ar-SA"/>
        </w:rPr>
      </w:pPr>
    </w:p>
    <w:p w:rsidR="00DB53CC" w:rsidRDefault="00DB53CC" w:rsidP="00DB53CC">
      <w:pPr>
        <w:pStyle w:val="Titre1"/>
      </w:pPr>
      <w:r>
        <w:t xml:space="preserve">Les territoires et les compétences </w:t>
      </w:r>
    </w:p>
    <w:p w:rsidR="00444560" w:rsidRDefault="00444560" w:rsidP="008F4F5A">
      <w:pPr>
        <w:spacing w:after="0" w:line="240" w:lineRule="auto"/>
        <w:jc w:val="both"/>
        <w:rPr>
          <w:lang w:eastAsia="ar-SA"/>
        </w:rPr>
      </w:pPr>
    </w:p>
    <w:p w:rsidR="004431F3" w:rsidRDefault="009F01A7" w:rsidP="00DA3FC1">
      <w:pPr>
        <w:spacing w:after="0" w:line="240" w:lineRule="auto"/>
        <w:jc w:val="both"/>
        <w:rPr>
          <w:rFonts w:ascii="Verdana" w:eastAsiaTheme="majorEastAsia" w:hAnsi="Verdana" w:cs="Arial"/>
          <w:bCs/>
          <w:kern w:val="28"/>
          <w:lang w:eastAsia="ar-SA"/>
        </w:rPr>
      </w:pPr>
      <w:r w:rsidRPr="009F01A7">
        <w:rPr>
          <w:rFonts w:ascii="Verdana" w:eastAsiaTheme="majorEastAsia" w:hAnsi="Verdana" w:cs="Arial"/>
          <w:bCs/>
          <w:kern w:val="28"/>
          <w:lang w:eastAsia="ar-SA"/>
        </w:rPr>
        <w:t xml:space="preserve">En termes formels la question des territoires </w:t>
      </w:r>
      <w:r>
        <w:rPr>
          <w:rFonts w:ascii="Verdana" w:eastAsiaTheme="majorEastAsia" w:hAnsi="Verdana" w:cs="Arial"/>
          <w:bCs/>
          <w:kern w:val="28"/>
          <w:lang w:eastAsia="ar-SA"/>
        </w:rPr>
        <w:t xml:space="preserve">ne se pose pas. </w:t>
      </w:r>
      <w:r w:rsidR="008F4F5A">
        <w:rPr>
          <w:rFonts w:ascii="Verdana" w:eastAsiaTheme="majorEastAsia" w:hAnsi="Verdana" w:cs="Arial"/>
          <w:bCs/>
          <w:kern w:val="28"/>
          <w:lang w:eastAsia="ar-SA"/>
        </w:rPr>
        <w:t>Dans le cadre d’une politique nationale, l</w:t>
      </w:r>
      <w:r>
        <w:rPr>
          <w:rFonts w:ascii="Verdana" w:eastAsiaTheme="majorEastAsia" w:hAnsi="Verdana" w:cs="Arial"/>
          <w:bCs/>
          <w:kern w:val="28"/>
          <w:lang w:eastAsia="ar-SA"/>
        </w:rPr>
        <w:t>e REAPP intervient au niveau départemental et au niveau des pays. Pour autant la question n’est pas réglée. Dans les ateliers cela  a été évoqué à plusieurs reprises : « </w:t>
      </w:r>
      <w:r w:rsidRPr="008F4F5A">
        <w:rPr>
          <w:rFonts w:ascii="Verdana" w:eastAsiaTheme="majorEastAsia" w:hAnsi="Verdana" w:cs="Arial"/>
          <w:bCs/>
          <w:i/>
          <w:kern w:val="28"/>
          <w:lang w:eastAsia="ar-SA"/>
        </w:rPr>
        <w:t>quel territoire pour faire exister le réseau ?</w:t>
      </w:r>
      <w:r w:rsidR="008F4F5A">
        <w:rPr>
          <w:rFonts w:ascii="Verdana" w:eastAsiaTheme="majorEastAsia" w:hAnsi="Verdana" w:cs="Arial"/>
          <w:bCs/>
          <w:kern w:val="28"/>
          <w:lang w:eastAsia="ar-SA"/>
        </w:rPr>
        <w:t> »</w:t>
      </w:r>
      <w:r w:rsidRPr="008F4F5A">
        <w:rPr>
          <w:rFonts w:ascii="Verdana" w:eastAsiaTheme="majorEastAsia" w:hAnsi="Verdana" w:cs="Arial"/>
          <w:bCs/>
          <w:kern w:val="28"/>
          <w:lang w:eastAsia="ar-SA"/>
        </w:rPr>
        <w:t xml:space="preserve"> </w:t>
      </w:r>
      <w:r w:rsidRPr="009F01A7">
        <w:rPr>
          <w:rFonts w:ascii="Verdana" w:eastAsiaTheme="majorEastAsia" w:hAnsi="Verdana" w:cs="Arial"/>
          <w:bCs/>
          <w:kern w:val="28"/>
          <w:lang w:eastAsia="ar-SA"/>
        </w:rPr>
        <w:t>D’autres disent que</w:t>
      </w:r>
      <w:r w:rsidRPr="008F4F5A">
        <w:rPr>
          <w:rFonts w:ascii="Verdana" w:eastAsiaTheme="majorEastAsia" w:hAnsi="Verdana" w:cs="Arial"/>
          <w:bCs/>
          <w:kern w:val="28"/>
          <w:lang w:eastAsia="ar-SA"/>
        </w:rPr>
        <w:t xml:space="preserve"> «</w:t>
      </w:r>
      <w:r w:rsidR="008F4F5A" w:rsidRPr="008F4F5A">
        <w:rPr>
          <w:rFonts w:ascii="Verdana" w:eastAsiaTheme="majorEastAsia" w:hAnsi="Verdana" w:cs="Arial"/>
          <w:bCs/>
          <w:kern w:val="28"/>
          <w:lang w:eastAsia="ar-SA"/>
        </w:rPr>
        <w:t> </w:t>
      </w:r>
      <w:r w:rsidR="008F4F5A" w:rsidRPr="008F4F5A">
        <w:rPr>
          <w:rFonts w:ascii="Verdana" w:eastAsiaTheme="majorEastAsia" w:hAnsi="Verdana" w:cs="Arial"/>
          <w:bCs/>
          <w:i/>
          <w:kern w:val="28"/>
          <w:lang w:eastAsia="ar-SA"/>
        </w:rPr>
        <w:t>le territoire est très local</w:t>
      </w:r>
      <w:r w:rsidR="008F4F5A" w:rsidRPr="008F4F5A">
        <w:rPr>
          <w:rFonts w:ascii="Verdana" w:eastAsiaTheme="majorEastAsia" w:hAnsi="Verdana" w:cs="Arial"/>
          <w:bCs/>
          <w:kern w:val="28"/>
          <w:lang w:eastAsia="ar-SA"/>
        </w:rPr>
        <w:t xml:space="preserve"> ». On peut faire ici référence à la distinction </w:t>
      </w:r>
      <w:r w:rsidR="008F4F5A">
        <w:rPr>
          <w:rFonts w:ascii="Verdana" w:eastAsiaTheme="majorEastAsia" w:hAnsi="Verdana" w:cs="Arial"/>
          <w:bCs/>
          <w:kern w:val="28"/>
          <w:lang w:eastAsia="ar-SA"/>
        </w:rPr>
        <w:t>entre</w:t>
      </w:r>
      <w:r w:rsidR="008F4F5A" w:rsidRPr="008F4F5A">
        <w:rPr>
          <w:rFonts w:ascii="Verdana" w:eastAsiaTheme="majorEastAsia" w:hAnsi="Verdana" w:cs="Arial"/>
          <w:bCs/>
          <w:kern w:val="28"/>
          <w:lang w:eastAsia="ar-SA"/>
        </w:rPr>
        <w:t xml:space="preserve"> territoire vécu/ territoire stratégique/territoire institutionnalisé. </w:t>
      </w:r>
      <w:r w:rsidR="008F4F5A">
        <w:rPr>
          <w:rFonts w:ascii="Verdana" w:eastAsiaTheme="majorEastAsia" w:hAnsi="Verdana" w:cs="Arial"/>
          <w:bCs/>
          <w:kern w:val="28"/>
          <w:lang w:eastAsia="ar-SA"/>
        </w:rPr>
        <w:t xml:space="preserve">Cette triade </w:t>
      </w:r>
      <w:r w:rsidR="008F4F5A" w:rsidRPr="008F4F5A">
        <w:rPr>
          <w:rFonts w:ascii="Verdana" w:eastAsiaTheme="majorEastAsia" w:hAnsi="Verdana" w:cs="Arial"/>
          <w:bCs/>
          <w:kern w:val="28"/>
          <w:lang w:eastAsia="ar-SA"/>
        </w:rPr>
        <w:t>« </w:t>
      </w:r>
      <w:r w:rsidR="008F4F5A" w:rsidRPr="008F4F5A">
        <w:rPr>
          <w:rFonts w:ascii="Verdana" w:eastAsiaTheme="majorEastAsia" w:hAnsi="Verdana" w:cs="Arial"/>
          <w:bCs/>
          <w:i/>
          <w:kern w:val="28"/>
          <w:lang w:eastAsia="ar-SA"/>
        </w:rPr>
        <w:t>est inspirée de la triade très connue proposée par H. Lefebvre : espace vécu-espace perçu-espace conçu. […]. Il distingue l’espace du quotidien des pratiques et des identités (vécu) de l’espace rationalisé de la planification étatique et du règne du technico-organisationnel (conçu)</w:t>
      </w:r>
      <w:r w:rsidR="008F4F5A" w:rsidRPr="008F4F5A">
        <w:rPr>
          <w:rFonts w:ascii="Verdana" w:eastAsiaTheme="majorEastAsia" w:hAnsi="Verdana" w:cs="Arial"/>
          <w:bCs/>
          <w:kern w:val="28"/>
          <w:lang w:eastAsia="ar-SA"/>
        </w:rPr>
        <w:t> »</w:t>
      </w:r>
      <w:r w:rsidR="004431F3">
        <w:rPr>
          <w:rStyle w:val="Appelnotedebasdep"/>
          <w:rFonts w:ascii="Verdana" w:eastAsiaTheme="majorEastAsia" w:hAnsi="Verdana" w:cs="Arial"/>
          <w:bCs/>
          <w:kern w:val="28"/>
          <w:lang w:eastAsia="ar-SA"/>
        </w:rPr>
        <w:footnoteReference w:id="3"/>
      </w:r>
      <w:r w:rsidR="004431F3">
        <w:rPr>
          <w:rFonts w:ascii="Verdana" w:eastAsiaTheme="majorEastAsia" w:hAnsi="Verdana" w:cs="Arial"/>
          <w:bCs/>
          <w:kern w:val="28"/>
          <w:lang w:eastAsia="ar-SA"/>
        </w:rPr>
        <w:t xml:space="preserve">. </w:t>
      </w:r>
    </w:p>
    <w:p w:rsidR="008F4F5A" w:rsidRDefault="008F4F5A" w:rsidP="00DA3FC1">
      <w:pPr>
        <w:spacing w:after="0" w:line="240" w:lineRule="auto"/>
        <w:jc w:val="both"/>
        <w:rPr>
          <w:rFonts w:ascii="Verdana" w:eastAsiaTheme="majorEastAsia" w:hAnsi="Verdana" w:cs="Arial"/>
          <w:bCs/>
          <w:kern w:val="28"/>
          <w:lang w:eastAsia="ar-SA"/>
        </w:rPr>
      </w:pPr>
      <w:r>
        <w:rPr>
          <w:rFonts w:ascii="Verdana" w:eastAsiaTheme="majorEastAsia" w:hAnsi="Verdana" w:cs="Arial"/>
          <w:bCs/>
          <w:kern w:val="28"/>
          <w:lang w:eastAsia="ar-SA"/>
        </w:rPr>
        <w:t xml:space="preserve">De ce point de vue </w:t>
      </w:r>
      <w:r w:rsidRPr="008F4F5A">
        <w:rPr>
          <w:rFonts w:ascii="Verdana" w:eastAsiaTheme="majorEastAsia" w:hAnsi="Verdana" w:cs="Arial"/>
          <w:bCs/>
          <w:kern w:val="28"/>
          <w:lang w:eastAsia="ar-SA"/>
        </w:rPr>
        <w:t xml:space="preserve"> </w:t>
      </w:r>
      <w:r>
        <w:rPr>
          <w:rFonts w:ascii="Verdana" w:eastAsiaTheme="majorEastAsia" w:hAnsi="Verdana" w:cs="Arial"/>
          <w:bCs/>
          <w:kern w:val="28"/>
          <w:lang w:eastAsia="ar-SA"/>
        </w:rPr>
        <w:t xml:space="preserve">le choix du pays relève bien de l’institutionnel. Pour autant rien ne garantit qu’il corresponde aux territoires des organisations et a fortiori au territoire vécu des parents et des familles. </w:t>
      </w:r>
    </w:p>
    <w:p w:rsidR="009F01A7" w:rsidRDefault="009F01A7" w:rsidP="00DA3FC1">
      <w:pPr>
        <w:spacing w:after="0" w:line="240" w:lineRule="auto"/>
        <w:jc w:val="both"/>
        <w:rPr>
          <w:rFonts w:ascii="Verdana" w:eastAsiaTheme="majorEastAsia" w:hAnsi="Verdana" w:cs="Arial"/>
          <w:bCs/>
          <w:i/>
          <w:kern w:val="28"/>
          <w:lang w:eastAsia="ar-SA"/>
        </w:rPr>
      </w:pPr>
    </w:p>
    <w:p w:rsidR="009F01A7" w:rsidRPr="00B401DB" w:rsidRDefault="00B401DB" w:rsidP="00DA3FC1">
      <w:pPr>
        <w:spacing w:after="0" w:line="240" w:lineRule="auto"/>
        <w:jc w:val="both"/>
        <w:rPr>
          <w:rFonts w:ascii="Verdana" w:eastAsiaTheme="majorEastAsia" w:hAnsi="Verdana" w:cs="Arial"/>
          <w:bCs/>
          <w:kern w:val="28"/>
          <w:lang w:eastAsia="ar-SA"/>
        </w:rPr>
      </w:pPr>
      <w:r w:rsidRPr="00B401DB">
        <w:rPr>
          <w:rFonts w:ascii="Verdana" w:eastAsiaTheme="majorEastAsia" w:hAnsi="Verdana" w:cs="Arial"/>
          <w:bCs/>
          <w:kern w:val="28"/>
          <w:lang w:eastAsia="ar-SA"/>
        </w:rPr>
        <w:t xml:space="preserve">En lien avec les territoires il faut faire </w:t>
      </w:r>
      <w:r>
        <w:rPr>
          <w:rFonts w:ascii="Verdana" w:eastAsiaTheme="majorEastAsia" w:hAnsi="Verdana" w:cs="Arial"/>
          <w:bCs/>
          <w:kern w:val="28"/>
          <w:lang w:eastAsia="ar-SA"/>
        </w:rPr>
        <w:t xml:space="preserve">référence aux </w:t>
      </w:r>
      <w:r w:rsidRPr="00B401DB">
        <w:rPr>
          <w:rFonts w:ascii="Verdana" w:eastAsiaTheme="majorEastAsia" w:hAnsi="Verdana" w:cs="Arial"/>
          <w:bCs/>
          <w:kern w:val="28"/>
          <w:lang w:eastAsia="ar-SA"/>
        </w:rPr>
        <w:t xml:space="preserve">compétences. En effet </w:t>
      </w:r>
      <w:r>
        <w:rPr>
          <w:rFonts w:ascii="Verdana" w:eastAsiaTheme="majorEastAsia" w:hAnsi="Verdana" w:cs="Arial"/>
          <w:bCs/>
          <w:kern w:val="28"/>
          <w:lang w:eastAsia="ar-SA"/>
        </w:rPr>
        <w:t>les différents acteurs institutionnels n’ont pas forcément les mêmes compétences. Certaines intercommunalités ont la compétence petite enfance et ne mettent pas en œuvre d’actions parentalité. D’autres ont cette compétence mais « </w:t>
      </w:r>
      <w:r w:rsidRPr="008F4F5A">
        <w:rPr>
          <w:rFonts w:ascii="Verdana" w:eastAsiaTheme="majorEastAsia" w:hAnsi="Verdana" w:cs="Arial"/>
          <w:bCs/>
          <w:i/>
          <w:kern w:val="28"/>
          <w:lang w:eastAsia="ar-SA"/>
        </w:rPr>
        <w:t>les élus ont conscience du manque d’actions parentalité</w:t>
      </w:r>
      <w:r>
        <w:rPr>
          <w:rFonts w:ascii="Verdana" w:eastAsiaTheme="majorEastAsia" w:hAnsi="Verdana" w:cs="Arial"/>
          <w:bCs/>
          <w:kern w:val="28"/>
          <w:lang w:eastAsia="ar-SA"/>
        </w:rPr>
        <w:t xml:space="preserve"> ». </w:t>
      </w:r>
    </w:p>
    <w:p w:rsidR="00DB53CC" w:rsidRPr="009F01A7" w:rsidRDefault="00DB53CC" w:rsidP="00DB53CC">
      <w:pPr>
        <w:rPr>
          <w:rFonts w:ascii="Verdana" w:eastAsiaTheme="majorEastAsia" w:hAnsi="Verdana" w:cs="Arial"/>
          <w:bCs/>
          <w:kern w:val="28"/>
          <w:lang w:eastAsia="ar-SA"/>
        </w:rPr>
      </w:pPr>
    </w:p>
    <w:p w:rsidR="00DB53CC" w:rsidRDefault="00DB53CC" w:rsidP="00DB53CC">
      <w:pPr>
        <w:pStyle w:val="Titre1"/>
      </w:pPr>
      <w:r>
        <w:t xml:space="preserve">Les réseaux locaux </w:t>
      </w:r>
    </w:p>
    <w:p w:rsidR="00DB53CC" w:rsidRPr="008F4F5A" w:rsidRDefault="00DB53CC" w:rsidP="00444560">
      <w:pPr>
        <w:spacing w:after="0" w:line="240" w:lineRule="auto"/>
        <w:rPr>
          <w:lang w:eastAsia="ar-SA"/>
        </w:rPr>
      </w:pPr>
    </w:p>
    <w:p w:rsidR="008F4F5A" w:rsidRDefault="008F4F5A" w:rsidP="00DA3FC1">
      <w:pPr>
        <w:spacing w:after="0" w:line="240" w:lineRule="auto"/>
        <w:jc w:val="both"/>
        <w:rPr>
          <w:rFonts w:ascii="Verdana" w:eastAsiaTheme="majorEastAsia" w:hAnsi="Verdana" w:cs="Arial"/>
          <w:bCs/>
          <w:kern w:val="28"/>
          <w:lang w:eastAsia="ar-SA"/>
        </w:rPr>
      </w:pPr>
      <w:r w:rsidRPr="008F4F5A">
        <w:rPr>
          <w:rFonts w:ascii="Verdana" w:eastAsiaTheme="majorEastAsia" w:hAnsi="Verdana" w:cs="Arial"/>
          <w:bCs/>
          <w:kern w:val="28"/>
          <w:lang w:eastAsia="ar-SA"/>
        </w:rPr>
        <w:t>Ce point a traversé les é</w:t>
      </w:r>
      <w:r w:rsidR="003311CF" w:rsidRPr="008F4F5A">
        <w:rPr>
          <w:rFonts w:ascii="Verdana" w:eastAsiaTheme="majorEastAsia" w:hAnsi="Verdana" w:cs="Arial"/>
          <w:bCs/>
          <w:kern w:val="28"/>
          <w:lang w:eastAsia="ar-SA"/>
        </w:rPr>
        <w:t>c</w:t>
      </w:r>
      <w:r w:rsidRPr="008F4F5A">
        <w:rPr>
          <w:rFonts w:ascii="Verdana" w:eastAsiaTheme="majorEastAsia" w:hAnsi="Verdana" w:cs="Arial"/>
          <w:bCs/>
          <w:kern w:val="28"/>
          <w:lang w:eastAsia="ar-SA"/>
        </w:rPr>
        <w:t xml:space="preserve">hanges </w:t>
      </w:r>
      <w:r w:rsidR="003311CF" w:rsidRPr="008F4F5A">
        <w:rPr>
          <w:rFonts w:ascii="Verdana" w:eastAsiaTheme="majorEastAsia" w:hAnsi="Verdana" w:cs="Arial"/>
          <w:bCs/>
          <w:kern w:val="28"/>
          <w:lang w:eastAsia="ar-SA"/>
        </w:rPr>
        <w:t>des groupes</w:t>
      </w:r>
      <w:r w:rsidR="003311CF" w:rsidRPr="008F4F5A">
        <w:rPr>
          <w:rFonts w:ascii="Verdana" w:eastAsiaTheme="majorEastAsia" w:hAnsi="Verdana" w:cs="Arial"/>
          <w:bCs/>
          <w:i/>
          <w:kern w:val="28"/>
          <w:lang w:eastAsia="ar-SA"/>
        </w:rPr>
        <w:t> : « un</w:t>
      </w:r>
      <w:r w:rsidRPr="008F4F5A">
        <w:rPr>
          <w:rFonts w:ascii="Verdana" w:eastAsiaTheme="majorEastAsia" w:hAnsi="Verdana" w:cs="Arial"/>
          <w:bCs/>
          <w:i/>
          <w:kern w:val="28"/>
          <w:lang w:eastAsia="ar-SA"/>
        </w:rPr>
        <w:t xml:space="preserve"> réseau local pour quoi faire ?</w:t>
      </w:r>
      <w:r>
        <w:rPr>
          <w:rFonts w:ascii="Verdana" w:eastAsiaTheme="majorEastAsia" w:hAnsi="Verdana" w:cs="Arial"/>
          <w:bCs/>
          <w:kern w:val="28"/>
          <w:lang w:eastAsia="ar-SA"/>
        </w:rPr>
        <w:t xml:space="preserve"> ». Cette question vaut aussi pour l’interconnaissance et la présentation de chacun lors de la  première réunion d’un réseau local. </w:t>
      </w:r>
    </w:p>
    <w:p w:rsidR="00CA458D" w:rsidRDefault="00CA458D" w:rsidP="00DA3FC1">
      <w:pPr>
        <w:spacing w:after="0" w:line="240" w:lineRule="auto"/>
        <w:jc w:val="both"/>
        <w:rPr>
          <w:rFonts w:ascii="Verdana" w:eastAsiaTheme="majorEastAsia" w:hAnsi="Verdana" w:cs="Arial"/>
          <w:bCs/>
          <w:kern w:val="28"/>
          <w:lang w:eastAsia="ar-SA"/>
        </w:rPr>
      </w:pPr>
    </w:p>
    <w:p w:rsidR="00444560" w:rsidRDefault="008F4F5A" w:rsidP="00DA3FC1">
      <w:pPr>
        <w:spacing w:after="0" w:line="240" w:lineRule="auto"/>
        <w:jc w:val="both"/>
        <w:rPr>
          <w:rFonts w:ascii="Verdana" w:eastAsiaTheme="majorEastAsia" w:hAnsi="Verdana" w:cs="Arial"/>
          <w:bCs/>
          <w:i/>
          <w:kern w:val="28"/>
          <w:lang w:eastAsia="ar-SA"/>
        </w:rPr>
      </w:pPr>
      <w:r>
        <w:rPr>
          <w:rFonts w:ascii="Verdana" w:eastAsiaTheme="majorEastAsia" w:hAnsi="Verdana" w:cs="Arial"/>
          <w:bCs/>
          <w:kern w:val="28"/>
          <w:lang w:eastAsia="ar-SA"/>
        </w:rPr>
        <w:t xml:space="preserve">Pour le réseau local d’autres points ont été abordés : </w:t>
      </w:r>
      <w:r w:rsidR="00CA458D">
        <w:rPr>
          <w:rFonts w:ascii="Verdana" w:eastAsiaTheme="majorEastAsia" w:hAnsi="Verdana" w:cs="Arial"/>
          <w:bCs/>
          <w:kern w:val="28"/>
          <w:lang w:eastAsia="ar-SA"/>
        </w:rPr>
        <w:t>une fois les acteurs de la parentalité réunis, et prenant acte des publics différents,  certains se demandent : « </w:t>
      </w:r>
      <w:r w:rsidR="00CA458D" w:rsidRPr="00CA458D">
        <w:rPr>
          <w:rFonts w:ascii="Verdana" w:eastAsiaTheme="majorEastAsia" w:hAnsi="Verdana" w:cs="Arial"/>
          <w:bCs/>
          <w:i/>
          <w:kern w:val="28"/>
          <w:lang w:eastAsia="ar-SA"/>
        </w:rPr>
        <w:t>qu’est-ce qu’on fait maintenant</w:t>
      </w:r>
      <w:r w:rsidR="00CA458D">
        <w:rPr>
          <w:rFonts w:ascii="Verdana" w:eastAsiaTheme="majorEastAsia" w:hAnsi="Verdana" w:cs="Arial"/>
          <w:bCs/>
          <w:i/>
          <w:kern w:val="28"/>
          <w:lang w:eastAsia="ar-SA"/>
        </w:rPr>
        <w:t xml:space="preserve"> ? ». </w:t>
      </w:r>
    </w:p>
    <w:p w:rsidR="008F4F5A" w:rsidRDefault="008F4F5A" w:rsidP="00DA3FC1">
      <w:pPr>
        <w:spacing w:after="0" w:line="240" w:lineRule="auto"/>
        <w:jc w:val="both"/>
        <w:rPr>
          <w:rFonts w:ascii="Verdana" w:eastAsiaTheme="majorEastAsia" w:hAnsi="Verdana" w:cs="Arial"/>
          <w:bCs/>
          <w:kern w:val="28"/>
        </w:rPr>
      </w:pPr>
      <w:r w:rsidRPr="008F4F5A">
        <w:rPr>
          <w:rFonts w:ascii="Verdana" w:eastAsiaTheme="majorEastAsia" w:hAnsi="Verdana" w:cs="Arial"/>
          <w:bCs/>
          <w:kern w:val="28"/>
        </w:rPr>
        <w:t>La création de  réseaux thématiques</w:t>
      </w:r>
      <w:r>
        <w:rPr>
          <w:rFonts w:ascii="Verdana" w:eastAsiaTheme="majorEastAsia" w:hAnsi="Verdana" w:cs="Arial"/>
          <w:bCs/>
          <w:kern w:val="28"/>
        </w:rPr>
        <w:t xml:space="preserve"> ou spécialisés sur le handicap</w:t>
      </w:r>
      <w:r w:rsidRPr="008F4F5A">
        <w:rPr>
          <w:rFonts w:ascii="Verdana" w:eastAsiaTheme="majorEastAsia" w:hAnsi="Verdana" w:cs="Arial"/>
          <w:bCs/>
          <w:kern w:val="28"/>
        </w:rPr>
        <w:t>, les a</w:t>
      </w:r>
      <w:r w:rsidR="00CA458D">
        <w:rPr>
          <w:rFonts w:ascii="Verdana" w:eastAsiaTheme="majorEastAsia" w:hAnsi="Verdana" w:cs="Arial"/>
          <w:bCs/>
          <w:kern w:val="28"/>
        </w:rPr>
        <w:t>ddictions ou la monoparentalité</w:t>
      </w:r>
      <w:r w:rsidR="00444560">
        <w:rPr>
          <w:rFonts w:ascii="Verdana" w:eastAsiaTheme="majorEastAsia" w:hAnsi="Verdana" w:cs="Arial"/>
          <w:bCs/>
          <w:kern w:val="28"/>
        </w:rPr>
        <w:t xml:space="preserve"> </w:t>
      </w:r>
      <w:r w:rsidR="00CA458D">
        <w:rPr>
          <w:rFonts w:ascii="Verdana" w:eastAsiaTheme="majorEastAsia" w:hAnsi="Verdana" w:cs="Arial"/>
          <w:bCs/>
          <w:kern w:val="28"/>
        </w:rPr>
        <w:t>est alors envisagée. Se pose alors la question de lieux généralistes accueillant des publics diversifiés ou</w:t>
      </w:r>
      <w:r w:rsidRPr="008F4F5A">
        <w:rPr>
          <w:rFonts w:ascii="Verdana" w:eastAsiaTheme="majorEastAsia" w:hAnsi="Verdana" w:cs="Arial"/>
          <w:bCs/>
          <w:kern w:val="28"/>
        </w:rPr>
        <w:t xml:space="preserve"> </w:t>
      </w:r>
      <w:r w:rsidR="00CA458D">
        <w:rPr>
          <w:rFonts w:ascii="Verdana" w:eastAsiaTheme="majorEastAsia" w:hAnsi="Verdana" w:cs="Arial"/>
          <w:bCs/>
          <w:kern w:val="28"/>
        </w:rPr>
        <w:t>de lieux spécialisés</w:t>
      </w:r>
      <w:r w:rsidR="00CA458D">
        <w:rPr>
          <w:rStyle w:val="Appelnotedebasdep"/>
          <w:rFonts w:ascii="Verdana" w:eastAsiaTheme="majorEastAsia" w:hAnsi="Verdana" w:cs="Arial"/>
          <w:bCs/>
          <w:kern w:val="28"/>
        </w:rPr>
        <w:footnoteReference w:id="4"/>
      </w:r>
      <w:r w:rsidR="00CA458D">
        <w:rPr>
          <w:rFonts w:ascii="Verdana" w:eastAsiaTheme="majorEastAsia" w:hAnsi="Verdana" w:cs="Arial"/>
          <w:bCs/>
          <w:kern w:val="28"/>
        </w:rPr>
        <w:t xml:space="preserve">. </w:t>
      </w:r>
    </w:p>
    <w:p w:rsidR="00CA458D" w:rsidRDefault="00CA458D" w:rsidP="00CA458D">
      <w:pPr>
        <w:spacing w:after="0" w:line="240" w:lineRule="auto"/>
        <w:jc w:val="both"/>
        <w:rPr>
          <w:rFonts w:ascii="Verdana" w:eastAsiaTheme="majorEastAsia" w:hAnsi="Verdana" w:cs="Arial"/>
          <w:bCs/>
          <w:kern w:val="28"/>
        </w:rPr>
      </w:pPr>
    </w:p>
    <w:p w:rsidR="00CA458D" w:rsidRDefault="00CA458D" w:rsidP="00DA3FC1">
      <w:pPr>
        <w:spacing w:after="0" w:line="240" w:lineRule="auto"/>
        <w:jc w:val="both"/>
        <w:rPr>
          <w:rFonts w:ascii="Verdana" w:eastAsiaTheme="majorEastAsia" w:hAnsi="Verdana" w:cs="Arial"/>
          <w:bCs/>
          <w:kern w:val="28"/>
        </w:rPr>
      </w:pPr>
      <w:r>
        <w:rPr>
          <w:rFonts w:ascii="Verdana" w:eastAsiaTheme="majorEastAsia" w:hAnsi="Verdana" w:cs="Arial"/>
          <w:bCs/>
          <w:kern w:val="28"/>
        </w:rPr>
        <w:t xml:space="preserve">De la même manière quel est le périmètre d’un réseau local ? Petite enfance, enfance, jeunesse. Est-ce que cela doit se caler sur le périmètre des nouveaux </w:t>
      </w:r>
      <w:r>
        <w:rPr>
          <w:rFonts w:ascii="Verdana" w:eastAsiaTheme="majorEastAsia" w:hAnsi="Verdana" w:cs="Arial"/>
          <w:bCs/>
          <w:kern w:val="28"/>
        </w:rPr>
        <w:lastRenderedPageBreak/>
        <w:t xml:space="preserve">schémas départementaux des services aux familles ? Est-ce que cela se distingue des secteurs présents dans les centres sociaux, agréés par les CAF ? </w:t>
      </w:r>
    </w:p>
    <w:p w:rsidR="00CA458D" w:rsidRDefault="00CA458D" w:rsidP="00DA3FC1">
      <w:pPr>
        <w:spacing w:after="0" w:line="240" w:lineRule="auto"/>
        <w:jc w:val="both"/>
        <w:rPr>
          <w:rFonts w:ascii="Verdana" w:eastAsiaTheme="majorEastAsia" w:hAnsi="Verdana" w:cs="Arial"/>
          <w:bCs/>
          <w:kern w:val="28"/>
        </w:rPr>
      </w:pPr>
    </w:p>
    <w:p w:rsidR="00DB53CC" w:rsidRDefault="00CA458D" w:rsidP="00DA3FC1">
      <w:pPr>
        <w:spacing w:after="0" w:line="240" w:lineRule="auto"/>
        <w:jc w:val="both"/>
        <w:rPr>
          <w:rFonts w:ascii="Verdana" w:eastAsiaTheme="majorEastAsia" w:hAnsi="Verdana" w:cs="Arial"/>
          <w:bCs/>
          <w:kern w:val="28"/>
        </w:rPr>
      </w:pPr>
      <w:r>
        <w:rPr>
          <w:rFonts w:ascii="Verdana" w:eastAsiaTheme="majorEastAsia" w:hAnsi="Verdana" w:cs="Arial"/>
          <w:bCs/>
          <w:kern w:val="28"/>
        </w:rPr>
        <w:t xml:space="preserve">Enfin si un réseau local se constitue, une coordination est alors nécessaire : est-ce que son financement relève du financement des REAAP, souvent centrés sur des actions. </w:t>
      </w:r>
    </w:p>
    <w:p w:rsidR="00DA3FC1" w:rsidRPr="00DA3FC1" w:rsidRDefault="00DA3FC1" w:rsidP="00DA3FC1">
      <w:pPr>
        <w:spacing w:after="0" w:line="240" w:lineRule="auto"/>
        <w:jc w:val="both"/>
        <w:rPr>
          <w:rFonts w:ascii="Verdana" w:eastAsiaTheme="majorEastAsia" w:hAnsi="Verdana" w:cs="Arial"/>
          <w:bCs/>
          <w:kern w:val="28"/>
        </w:rPr>
      </w:pPr>
    </w:p>
    <w:p w:rsidR="00DB53CC" w:rsidRDefault="00DB53CC" w:rsidP="00DB53CC">
      <w:pPr>
        <w:pStyle w:val="Titre1"/>
      </w:pPr>
      <w:r>
        <w:t xml:space="preserve">L’accompagnement </w:t>
      </w:r>
    </w:p>
    <w:p w:rsidR="00DB53CC" w:rsidRPr="003311CF" w:rsidRDefault="00DB53CC" w:rsidP="00444560">
      <w:pPr>
        <w:spacing w:after="0" w:line="240" w:lineRule="auto"/>
        <w:rPr>
          <w:rFonts w:ascii="Verdana" w:eastAsiaTheme="majorEastAsia" w:hAnsi="Verdana" w:cs="Arial"/>
          <w:bCs/>
          <w:kern w:val="28"/>
          <w:lang w:eastAsia="ar-SA"/>
        </w:rPr>
      </w:pPr>
    </w:p>
    <w:p w:rsidR="00DB53CC" w:rsidRPr="003311CF" w:rsidRDefault="003311CF" w:rsidP="00444560">
      <w:pPr>
        <w:spacing w:after="0" w:line="240" w:lineRule="auto"/>
        <w:jc w:val="both"/>
        <w:rPr>
          <w:rFonts w:ascii="Verdana" w:eastAsiaTheme="majorEastAsia" w:hAnsi="Verdana" w:cs="Arial"/>
          <w:bCs/>
          <w:kern w:val="28"/>
          <w:lang w:eastAsia="ar-SA"/>
        </w:rPr>
      </w:pPr>
      <w:r w:rsidRPr="003311CF">
        <w:rPr>
          <w:rFonts w:ascii="Verdana" w:eastAsiaTheme="majorEastAsia" w:hAnsi="Verdana" w:cs="Arial"/>
          <w:bCs/>
          <w:kern w:val="28"/>
          <w:lang w:eastAsia="ar-SA"/>
        </w:rPr>
        <w:t xml:space="preserve">Le titre de </w:t>
      </w:r>
      <w:r>
        <w:rPr>
          <w:rFonts w:ascii="Verdana" w:eastAsiaTheme="majorEastAsia" w:hAnsi="Verdana" w:cs="Arial"/>
          <w:bCs/>
          <w:kern w:val="28"/>
          <w:lang w:eastAsia="ar-SA"/>
        </w:rPr>
        <w:t xml:space="preserve">cette journée fait le lien entre le réseau et l’accompagnement. Qu’en a-t-il été dit ? </w:t>
      </w:r>
    </w:p>
    <w:p w:rsidR="00DB53CC" w:rsidRDefault="00DB53CC" w:rsidP="00DA3FC1">
      <w:pPr>
        <w:pStyle w:val="Titre2"/>
        <w:numPr>
          <w:ilvl w:val="0"/>
          <w:numId w:val="5"/>
        </w:numPr>
      </w:pPr>
      <w:r>
        <w:t xml:space="preserve">Les préalables </w:t>
      </w:r>
    </w:p>
    <w:p w:rsidR="00DB53CC" w:rsidRPr="003311CF" w:rsidRDefault="003311CF" w:rsidP="00444560">
      <w:pPr>
        <w:spacing w:after="0" w:line="240" w:lineRule="auto"/>
        <w:jc w:val="both"/>
        <w:rPr>
          <w:rFonts w:ascii="Verdana" w:eastAsiaTheme="majorEastAsia" w:hAnsi="Verdana" w:cs="Arial"/>
          <w:bCs/>
          <w:kern w:val="28"/>
          <w:lang w:eastAsia="ar-SA"/>
        </w:rPr>
      </w:pPr>
      <w:r w:rsidRPr="003311CF">
        <w:rPr>
          <w:rFonts w:ascii="Verdana" w:eastAsiaTheme="majorEastAsia" w:hAnsi="Verdana" w:cs="Arial"/>
          <w:bCs/>
          <w:kern w:val="28"/>
          <w:lang w:eastAsia="ar-SA"/>
        </w:rPr>
        <w:t>Avant d’</w:t>
      </w:r>
      <w:r>
        <w:rPr>
          <w:rFonts w:ascii="Verdana" w:eastAsiaTheme="majorEastAsia" w:hAnsi="Verdana" w:cs="Arial"/>
          <w:bCs/>
          <w:kern w:val="28"/>
          <w:lang w:eastAsia="ar-SA"/>
        </w:rPr>
        <w:t>accompagner les parents</w:t>
      </w:r>
      <w:r w:rsidRPr="003311CF">
        <w:rPr>
          <w:rFonts w:ascii="Verdana" w:eastAsiaTheme="majorEastAsia" w:hAnsi="Verdana" w:cs="Arial"/>
          <w:bCs/>
          <w:kern w:val="28"/>
          <w:lang w:eastAsia="ar-SA"/>
        </w:rPr>
        <w:t xml:space="preserve">, encore faut-il que ceux-ci aient pris conscience du contenu et des enjeux de la parentalité. D’une autre manière c’est </w:t>
      </w:r>
      <w:r w:rsidR="008F4F5A">
        <w:rPr>
          <w:rFonts w:ascii="Verdana" w:eastAsiaTheme="majorEastAsia" w:hAnsi="Verdana" w:cs="Arial"/>
          <w:bCs/>
          <w:kern w:val="28"/>
          <w:lang w:eastAsia="ar-SA"/>
        </w:rPr>
        <w:t xml:space="preserve">accepter l’idée que l’on ne nait </w:t>
      </w:r>
      <w:r w:rsidRPr="003311CF">
        <w:rPr>
          <w:rFonts w:ascii="Verdana" w:eastAsiaTheme="majorEastAsia" w:hAnsi="Verdana" w:cs="Arial"/>
          <w:bCs/>
          <w:kern w:val="28"/>
          <w:lang w:eastAsia="ar-SA"/>
        </w:rPr>
        <w:t>p</w:t>
      </w:r>
      <w:r w:rsidR="008F4F5A">
        <w:rPr>
          <w:rFonts w:ascii="Verdana" w:eastAsiaTheme="majorEastAsia" w:hAnsi="Verdana" w:cs="Arial"/>
          <w:bCs/>
          <w:kern w:val="28"/>
          <w:lang w:eastAsia="ar-SA"/>
        </w:rPr>
        <w:t>a</w:t>
      </w:r>
      <w:r w:rsidRPr="003311CF">
        <w:rPr>
          <w:rFonts w:ascii="Verdana" w:eastAsiaTheme="majorEastAsia" w:hAnsi="Verdana" w:cs="Arial"/>
          <w:bCs/>
          <w:kern w:val="28"/>
          <w:lang w:eastAsia="ar-SA"/>
        </w:rPr>
        <w:t>s pa</w:t>
      </w:r>
      <w:r w:rsidR="008F4F5A">
        <w:rPr>
          <w:rFonts w:ascii="Verdana" w:eastAsiaTheme="majorEastAsia" w:hAnsi="Verdana" w:cs="Arial"/>
          <w:bCs/>
          <w:kern w:val="28"/>
          <w:lang w:eastAsia="ar-SA"/>
        </w:rPr>
        <w:t xml:space="preserve">rent </w:t>
      </w:r>
      <w:r w:rsidRPr="003311CF">
        <w:rPr>
          <w:rFonts w:ascii="Verdana" w:eastAsiaTheme="majorEastAsia" w:hAnsi="Verdana" w:cs="Arial"/>
          <w:bCs/>
          <w:kern w:val="28"/>
          <w:lang w:eastAsia="ar-SA"/>
        </w:rPr>
        <w:t>mais</w:t>
      </w:r>
      <w:r w:rsidR="008F4F5A">
        <w:rPr>
          <w:rFonts w:ascii="Verdana" w:eastAsiaTheme="majorEastAsia" w:hAnsi="Verdana" w:cs="Arial"/>
          <w:bCs/>
          <w:kern w:val="28"/>
          <w:lang w:eastAsia="ar-SA"/>
        </w:rPr>
        <w:t xml:space="preserve"> qu’on le devi</w:t>
      </w:r>
      <w:r w:rsidRPr="003311CF">
        <w:rPr>
          <w:rFonts w:ascii="Verdana" w:eastAsiaTheme="majorEastAsia" w:hAnsi="Verdana" w:cs="Arial"/>
          <w:bCs/>
          <w:kern w:val="28"/>
          <w:lang w:eastAsia="ar-SA"/>
        </w:rPr>
        <w:t>e</w:t>
      </w:r>
      <w:r w:rsidR="008F4F5A">
        <w:rPr>
          <w:rFonts w:ascii="Verdana" w:eastAsiaTheme="majorEastAsia" w:hAnsi="Verdana" w:cs="Arial"/>
          <w:bCs/>
          <w:kern w:val="28"/>
          <w:lang w:eastAsia="ar-SA"/>
        </w:rPr>
        <w:t>n</w:t>
      </w:r>
      <w:r w:rsidRPr="003311CF">
        <w:rPr>
          <w:rFonts w:ascii="Verdana" w:eastAsiaTheme="majorEastAsia" w:hAnsi="Verdana" w:cs="Arial"/>
          <w:bCs/>
          <w:kern w:val="28"/>
          <w:lang w:eastAsia="ar-SA"/>
        </w:rPr>
        <w:t>t</w:t>
      </w:r>
      <w:r w:rsidR="008F4F5A">
        <w:rPr>
          <w:rFonts w:ascii="Verdana" w:eastAsiaTheme="majorEastAsia" w:hAnsi="Verdana" w:cs="Arial"/>
          <w:bCs/>
          <w:kern w:val="28"/>
          <w:lang w:eastAsia="ar-SA"/>
        </w:rPr>
        <w:t xml:space="preserve">, </w:t>
      </w:r>
      <w:r w:rsidRPr="003311CF">
        <w:rPr>
          <w:rFonts w:ascii="Verdana" w:eastAsiaTheme="majorEastAsia" w:hAnsi="Verdana" w:cs="Arial"/>
          <w:bCs/>
          <w:kern w:val="28"/>
          <w:lang w:eastAsia="ar-SA"/>
        </w:rPr>
        <w:t xml:space="preserve">ceci ne se </w:t>
      </w:r>
      <w:r w:rsidR="008F4F5A">
        <w:rPr>
          <w:rFonts w:ascii="Verdana" w:eastAsiaTheme="majorEastAsia" w:hAnsi="Verdana" w:cs="Arial"/>
          <w:bCs/>
          <w:kern w:val="28"/>
          <w:lang w:eastAsia="ar-SA"/>
        </w:rPr>
        <w:t>faisant</w:t>
      </w:r>
      <w:r w:rsidRPr="003311CF">
        <w:rPr>
          <w:rFonts w:ascii="Verdana" w:eastAsiaTheme="majorEastAsia" w:hAnsi="Verdana" w:cs="Arial"/>
          <w:bCs/>
          <w:kern w:val="28"/>
          <w:lang w:eastAsia="ar-SA"/>
        </w:rPr>
        <w:t xml:space="preserve"> pas </w:t>
      </w:r>
      <w:r w:rsidR="008F4F5A">
        <w:rPr>
          <w:rFonts w:ascii="Verdana" w:eastAsiaTheme="majorEastAsia" w:hAnsi="Verdana" w:cs="Arial"/>
          <w:bCs/>
          <w:kern w:val="28"/>
          <w:lang w:eastAsia="ar-SA"/>
        </w:rPr>
        <w:t>nat</w:t>
      </w:r>
      <w:r w:rsidRPr="003311CF">
        <w:rPr>
          <w:rFonts w:ascii="Verdana" w:eastAsiaTheme="majorEastAsia" w:hAnsi="Verdana" w:cs="Arial"/>
          <w:bCs/>
          <w:kern w:val="28"/>
          <w:lang w:eastAsia="ar-SA"/>
        </w:rPr>
        <w:t xml:space="preserve">urellement. </w:t>
      </w:r>
    </w:p>
    <w:p w:rsidR="00DB53CC" w:rsidRPr="00444560" w:rsidRDefault="008F4F5A" w:rsidP="00444560">
      <w:pPr>
        <w:spacing w:after="0" w:line="240" w:lineRule="auto"/>
        <w:jc w:val="both"/>
        <w:rPr>
          <w:rFonts w:ascii="Verdana" w:eastAsiaTheme="majorEastAsia" w:hAnsi="Verdana" w:cs="Arial"/>
          <w:bCs/>
          <w:kern w:val="28"/>
          <w:lang w:eastAsia="ar-SA"/>
        </w:rPr>
      </w:pPr>
      <w:r w:rsidRPr="008F4F5A">
        <w:rPr>
          <w:rFonts w:ascii="Verdana" w:eastAsiaTheme="majorEastAsia" w:hAnsi="Verdana" w:cs="Arial"/>
          <w:bCs/>
          <w:kern w:val="28"/>
          <w:lang w:eastAsia="ar-SA"/>
        </w:rPr>
        <w:t xml:space="preserve">En parallèle se pose la question du regard porté par les acteurs du réseau sur les parents. </w:t>
      </w:r>
    </w:p>
    <w:p w:rsidR="00DB53CC" w:rsidRDefault="00DB53CC" w:rsidP="00DA3FC1">
      <w:pPr>
        <w:pStyle w:val="Titre2"/>
        <w:numPr>
          <w:ilvl w:val="0"/>
          <w:numId w:val="5"/>
        </w:numPr>
      </w:pPr>
      <w:r>
        <w:t xml:space="preserve">Les pratiques </w:t>
      </w:r>
    </w:p>
    <w:p w:rsidR="00DA3FC1" w:rsidRPr="00DA3FC1" w:rsidRDefault="00DA3FC1" w:rsidP="00DA3FC1">
      <w:pPr>
        <w:spacing w:after="0" w:line="240" w:lineRule="auto"/>
        <w:rPr>
          <w:lang w:eastAsia="ar-SA"/>
        </w:rPr>
      </w:pPr>
    </w:p>
    <w:p w:rsidR="00DB53CC" w:rsidRDefault="00444560" w:rsidP="00444560">
      <w:pPr>
        <w:spacing w:after="0" w:line="240" w:lineRule="auto"/>
        <w:jc w:val="both"/>
        <w:rPr>
          <w:rFonts w:ascii="Verdana" w:eastAsiaTheme="majorEastAsia" w:hAnsi="Verdana" w:cs="Arial"/>
          <w:bCs/>
          <w:kern w:val="28"/>
          <w:lang w:eastAsia="ar-SA"/>
        </w:rPr>
      </w:pPr>
      <w:r w:rsidRPr="00444560">
        <w:rPr>
          <w:rFonts w:ascii="Verdana" w:eastAsiaTheme="majorEastAsia" w:hAnsi="Verdana" w:cs="Arial"/>
          <w:bCs/>
          <w:kern w:val="28"/>
          <w:lang w:eastAsia="ar-SA"/>
        </w:rPr>
        <w:t xml:space="preserve">L’accompagnement peut être ambivalent- : emmène </w:t>
      </w:r>
      <w:r w:rsidR="004431F3">
        <w:rPr>
          <w:rFonts w:ascii="Verdana" w:eastAsiaTheme="majorEastAsia" w:hAnsi="Verdana" w:cs="Arial"/>
          <w:bCs/>
          <w:kern w:val="28"/>
          <w:lang w:eastAsia="ar-SA"/>
        </w:rPr>
        <w:t xml:space="preserve">t </w:t>
      </w:r>
      <w:r w:rsidR="004431F3" w:rsidRPr="00444560">
        <w:rPr>
          <w:rFonts w:ascii="Verdana" w:eastAsiaTheme="majorEastAsia" w:hAnsi="Verdana" w:cs="Arial"/>
          <w:bCs/>
          <w:kern w:val="28"/>
          <w:lang w:eastAsia="ar-SA"/>
        </w:rPr>
        <w:t>on</w:t>
      </w:r>
      <w:r w:rsidRPr="00444560">
        <w:rPr>
          <w:rFonts w:ascii="Verdana" w:eastAsiaTheme="majorEastAsia" w:hAnsi="Verdana" w:cs="Arial"/>
          <w:bCs/>
          <w:kern w:val="28"/>
          <w:lang w:eastAsia="ar-SA"/>
        </w:rPr>
        <w:t xml:space="preserve"> les parents là où l’on veut qu’ils aillent ? </w:t>
      </w:r>
      <w:r w:rsidR="00DA3FC1">
        <w:rPr>
          <w:rFonts w:ascii="Verdana" w:eastAsiaTheme="majorEastAsia" w:hAnsi="Verdana" w:cs="Arial"/>
          <w:bCs/>
          <w:kern w:val="28"/>
          <w:lang w:eastAsia="ar-SA"/>
        </w:rPr>
        <w:t xml:space="preserve">Marche-t on à côté d’eux en prenant en compte leur cheminement personnel et leur propre temporalité ? </w:t>
      </w:r>
    </w:p>
    <w:p w:rsidR="00DA3FC1" w:rsidRDefault="00DA3FC1" w:rsidP="00444560">
      <w:pPr>
        <w:spacing w:after="0" w:line="240" w:lineRule="auto"/>
        <w:jc w:val="both"/>
        <w:rPr>
          <w:rFonts w:ascii="Verdana" w:eastAsiaTheme="majorEastAsia" w:hAnsi="Verdana" w:cs="Arial"/>
          <w:bCs/>
          <w:kern w:val="28"/>
          <w:lang w:eastAsia="ar-SA"/>
        </w:rPr>
      </w:pPr>
    </w:p>
    <w:p w:rsidR="00DA3FC1" w:rsidRPr="00DA3FC1" w:rsidRDefault="00DA3FC1" w:rsidP="00DA3FC1">
      <w:pPr>
        <w:spacing w:after="0" w:line="240" w:lineRule="auto"/>
        <w:jc w:val="both"/>
        <w:rPr>
          <w:rFonts w:ascii="Verdana" w:eastAsiaTheme="majorEastAsia" w:hAnsi="Verdana" w:cs="Arial"/>
          <w:bCs/>
          <w:kern w:val="28"/>
          <w:lang w:eastAsia="ar-SA"/>
        </w:rPr>
      </w:pPr>
      <w:r>
        <w:rPr>
          <w:rFonts w:ascii="Verdana" w:eastAsiaTheme="majorEastAsia" w:hAnsi="Verdana" w:cs="Arial"/>
          <w:bCs/>
          <w:kern w:val="28"/>
          <w:lang w:eastAsia="ar-SA"/>
        </w:rPr>
        <w:t>Cela peut inciter à « </w:t>
      </w:r>
      <w:r w:rsidRPr="00DA3FC1">
        <w:rPr>
          <w:rFonts w:ascii="Verdana" w:eastAsiaTheme="majorEastAsia" w:hAnsi="Verdana" w:cs="Arial"/>
          <w:bCs/>
          <w:i/>
          <w:kern w:val="28"/>
          <w:lang w:eastAsia="ar-SA"/>
        </w:rPr>
        <w:t>ne pas aller du côté du savoir</w:t>
      </w:r>
      <w:r>
        <w:rPr>
          <w:rFonts w:ascii="Verdana" w:eastAsiaTheme="majorEastAsia" w:hAnsi="Verdana" w:cs="Arial"/>
          <w:bCs/>
          <w:i/>
          <w:kern w:val="28"/>
          <w:lang w:eastAsia="ar-SA"/>
        </w:rPr>
        <w:t xml:space="preserve"> » </w:t>
      </w:r>
      <w:r w:rsidRPr="00DA3FC1">
        <w:rPr>
          <w:rFonts w:ascii="Verdana" w:eastAsiaTheme="majorEastAsia" w:hAnsi="Verdana" w:cs="Arial"/>
          <w:bCs/>
          <w:kern w:val="28"/>
          <w:lang w:eastAsia="ar-SA"/>
        </w:rPr>
        <w:t xml:space="preserve">et à considérer ce qui peut </w:t>
      </w:r>
      <w:r>
        <w:rPr>
          <w:rFonts w:ascii="Verdana" w:eastAsiaTheme="majorEastAsia" w:hAnsi="Verdana" w:cs="Arial"/>
          <w:bCs/>
          <w:kern w:val="28"/>
          <w:lang w:eastAsia="ar-SA"/>
        </w:rPr>
        <w:t xml:space="preserve">être </w:t>
      </w:r>
      <w:r w:rsidRPr="00DA3FC1">
        <w:rPr>
          <w:rFonts w:ascii="Verdana" w:eastAsiaTheme="majorEastAsia" w:hAnsi="Verdana" w:cs="Arial"/>
          <w:bCs/>
          <w:kern w:val="28"/>
          <w:lang w:eastAsia="ar-SA"/>
        </w:rPr>
        <w:t>nommé</w:t>
      </w:r>
      <w:r>
        <w:rPr>
          <w:rFonts w:ascii="Verdana" w:eastAsiaTheme="majorEastAsia" w:hAnsi="Verdana" w:cs="Arial"/>
          <w:bCs/>
          <w:kern w:val="28"/>
          <w:lang w:eastAsia="ar-SA"/>
        </w:rPr>
        <w:t> « </w:t>
      </w:r>
      <w:r w:rsidRPr="00DA3FC1">
        <w:rPr>
          <w:rFonts w:ascii="Verdana" w:eastAsiaTheme="majorEastAsia" w:hAnsi="Verdana" w:cs="Arial"/>
          <w:bCs/>
          <w:i/>
          <w:kern w:val="28"/>
          <w:lang w:eastAsia="ar-SA"/>
        </w:rPr>
        <w:t>l’expertise parentale</w:t>
      </w:r>
      <w:r w:rsidRPr="00DA3FC1">
        <w:rPr>
          <w:rFonts w:ascii="Verdana" w:eastAsiaTheme="majorEastAsia" w:hAnsi="Verdana" w:cs="Arial"/>
          <w:bCs/>
          <w:kern w:val="28"/>
          <w:lang w:eastAsia="ar-SA"/>
        </w:rPr>
        <w:t> ».</w:t>
      </w:r>
    </w:p>
    <w:p w:rsidR="00DA3FC1" w:rsidRPr="00DA3FC1" w:rsidRDefault="00DA3FC1" w:rsidP="00DA3FC1">
      <w:pPr>
        <w:spacing w:after="0" w:line="240" w:lineRule="auto"/>
        <w:jc w:val="both"/>
        <w:rPr>
          <w:rFonts w:ascii="Verdana" w:eastAsiaTheme="majorEastAsia" w:hAnsi="Verdana" w:cs="Arial"/>
          <w:bCs/>
          <w:kern w:val="28"/>
          <w:lang w:eastAsia="ar-SA"/>
        </w:rPr>
      </w:pPr>
    </w:p>
    <w:p w:rsidR="00DA3FC1" w:rsidRDefault="00DA3FC1" w:rsidP="00DA3FC1">
      <w:pPr>
        <w:pStyle w:val="Titre2"/>
        <w:numPr>
          <w:ilvl w:val="0"/>
          <w:numId w:val="5"/>
        </w:numPr>
      </w:pPr>
      <w:r>
        <w:t>Les limites</w:t>
      </w:r>
    </w:p>
    <w:p w:rsidR="00DA3FC1" w:rsidRPr="00DA3FC1" w:rsidRDefault="00DA3FC1" w:rsidP="00DA3FC1">
      <w:pPr>
        <w:spacing w:after="0" w:line="240" w:lineRule="auto"/>
        <w:rPr>
          <w:lang w:eastAsia="ar-SA"/>
        </w:rPr>
      </w:pPr>
    </w:p>
    <w:p w:rsidR="00741F34" w:rsidRDefault="00DB53CC" w:rsidP="00DA3FC1">
      <w:pPr>
        <w:spacing w:after="0" w:line="240" w:lineRule="auto"/>
        <w:jc w:val="both"/>
        <w:rPr>
          <w:rFonts w:ascii="Verdana" w:hAnsi="Verdana"/>
        </w:rPr>
      </w:pPr>
      <w:r w:rsidRPr="00FF27EB">
        <w:rPr>
          <w:rFonts w:ascii="Verdana" w:hAnsi="Verdana"/>
        </w:rPr>
        <w:t>La principale limite de l’accompagnement réside dans les usages de la parole. En effet</w:t>
      </w:r>
      <w:r w:rsidR="00FF27EB" w:rsidRPr="00FF27EB">
        <w:rPr>
          <w:rFonts w:ascii="Verdana" w:hAnsi="Verdana"/>
        </w:rPr>
        <w:t xml:space="preserve"> </w:t>
      </w:r>
      <w:r w:rsidR="00DA3FC1">
        <w:rPr>
          <w:rFonts w:ascii="Verdana" w:hAnsi="Verdana"/>
        </w:rPr>
        <w:t>des choses peuvent être dites , d’autres non. Dans certains cas la question se pose aussi de savoir ce que l’on fait de ce qui a été dit, comment le reçoit-on et qu’</w:t>
      </w:r>
      <w:r w:rsidR="002F7BA2">
        <w:rPr>
          <w:rFonts w:ascii="Verdana" w:hAnsi="Verdana"/>
        </w:rPr>
        <w:t>en fait-on e</w:t>
      </w:r>
      <w:r w:rsidR="00DA3FC1">
        <w:rPr>
          <w:rFonts w:ascii="Verdana" w:hAnsi="Verdana"/>
        </w:rPr>
        <w:t>n</w:t>
      </w:r>
      <w:r w:rsidR="002F7BA2">
        <w:rPr>
          <w:rFonts w:ascii="Verdana" w:hAnsi="Verdana"/>
        </w:rPr>
        <w:t>s</w:t>
      </w:r>
      <w:r w:rsidR="00DA3FC1">
        <w:rPr>
          <w:rFonts w:ascii="Verdana" w:hAnsi="Verdana"/>
        </w:rPr>
        <w:t xml:space="preserve">uite ? </w:t>
      </w:r>
    </w:p>
    <w:p w:rsidR="002F7BA2" w:rsidRDefault="002F7BA2" w:rsidP="00DA3FC1">
      <w:pPr>
        <w:spacing w:after="0" w:line="240" w:lineRule="auto"/>
        <w:jc w:val="both"/>
        <w:rPr>
          <w:rFonts w:ascii="Verdana" w:hAnsi="Verdana"/>
        </w:rPr>
      </w:pPr>
    </w:p>
    <w:p w:rsidR="002F7BA2" w:rsidRDefault="002F7BA2" w:rsidP="00DA3FC1">
      <w:pPr>
        <w:spacing w:after="0" w:line="240" w:lineRule="auto"/>
        <w:jc w:val="both"/>
        <w:rPr>
          <w:rFonts w:ascii="Verdana" w:hAnsi="Verdana"/>
        </w:rPr>
      </w:pPr>
      <w:r>
        <w:rPr>
          <w:rFonts w:ascii="Verdana" w:hAnsi="Verdana"/>
        </w:rPr>
        <w:t xml:space="preserve">Cela pose plus globalement la question du suivi voire de la supervision pour ceux qui accompagnent les parents. </w:t>
      </w:r>
    </w:p>
    <w:p w:rsidR="002F7BA2" w:rsidRDefault="002F7BA2" w:rsidP="00DA3FC1">
      <w:pPr>
        <w:spacing w:after="0" w:line="240" w:lineRule="auto"/>
        <w:jc w:val="both"/>
        <w:rPr>
          <w:rFonts w:ascii="Verdana" w:hAnsi="Verdana"/>
        </w:rPr>
      </w:pPr>
    </w:p>
    <w:p w:rsidR="002F7BA2" w:rsidRDefault="002F7BA2" w:rsidP="00DA3FC1">
      <w:pPr>
        <w:spacing w:after="0" w:line="240" w:lineRule="auto"/>
        <w:jc w:val="both"/>
        <w:rPr>
          <w:rFonts w:ascii="Verdana" w:hAnsi="Verdana"/>
        </w:rPr>
      </w:pPr>
      <w:r>
        <w:rPr>
          <w:rFonts w:ascii="Verdana" w:hAnsi="Verdana"/>
        </w:rPr>
        <w:t>Quelle est l’aide ou le soutien apportés par le réseau aux parents ? De l’écoute, de l’orientation, de l’aide face aux difficultés de la vie quotidienne ? ....</w:t>
      </w:r>
    </w:p>
    <w:p w:rsidR="008F4F5A" w:rsidRDefault="008F4F5A" w:rsidP="00FF27EB">
      <w:pPr>
        <w:jc w:val="both"/>
        <w:rPr>
          <w:rFonts w:ascii="Verdana" w:hAnsi="Verdana"/>
        </w:rPr>
      </w:pPr>
    </w:p>
    <w:p w:rsidR="008F4F5A" w:rsidRDefault="008F4F5A" w:rsidP="00FF27EB">
      <w:pPr>
        <w:jc w:val="both"/>
        <w:rPr>
          <w:rFonts w:ascii="Verdana" w:hAnsi="Verdana"/>
        </w:rPr>
      </w:pPr>
    </w:p>
    <w:p w:rsidR="008F4F5A" w:rsidRPr="00FF27EB" w:rsidRDefault="008F4F5A" w:rsidP="00FF27EB">
      <w:pPr>
        <w:jc w:val="both"/>
        <w:rPr>
          <w:rFonts w:ascii="Verdana" w:hAnsi="Verdana"/>
        </w:rPr>
      </w:pPr>
    </w:p>
    <w:sectPr w:rsidR="008F4F5A" w:rsidRPr="00FF27EB" w:rsidSect="00741F3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6A7" w:rsidRDefault="002B06A7" w:rsidP="00DB53CC">
      <w:pPr>
        <w:spacing w:after="0" w:line="240" w:lineRule="auto"/>
      </w:pPr>
      <w:r>
        <w:separator/>
      </w:r>
    </w:p>
  </w:endnote>
  <w:endnote w:type="continuationSeparator" w:id="0">
    <w:p w:rsidR="002B06A7" w:rsidRDefault="002B06A7" w:rsidP="00DB53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6A7" w:rsidRDefault="002B06A7" w:rsidP="00DB53CC">
      <w:pPr>
        <w:spacing w:after="0" w:line="240" w:lineRule="auto"/>
      </w:pPr>
      <w:r>
        <w:separator/>
      </w:r>
    </w:p>
  </w:footnote>
  <w:footnote w:type="continuationSeparator" w:id="0">
    <w:p w:rsidR="002B06A7" w:rsidRDefault="002B06A7" w:rsidP="00DB53CC">
      <w:pPr>
        <w:spacing w:after="0" w:line="240" w:lineRule="auto"/>
      </w:pPr>
      <w:r>
        <w:continuationSeparator/>
      </w:r>
    </w:p>
  </w:footnote>
  <w:footnote w:id="1">
    <w:p w:rsidR="00DB53CC" w:rsidRPr="00DA3FC1" w:rsidRDefault="00DB53CC" w:rsidP="00AE0AC8">
      <w:pPr>
        <w:spacing w:after="0" w:line="240" w:lineRule="auto"/>
        <w:jc w:val="both"/>
        <w:rPr>
          <w:rFonts w:ascii="Verdana" w:eastAsia="Times New Roman" w:hAnsi="Verdana"/>
          <w:sz w:val="18"/>
          <w:szCs w:val="18"/>
          <w:lang w:eastAsia="fr-FR"/>
        </w:rPr>
      </w:pPr>
      <w:r w:rsidRPr="00DA3FC1">
        <w:rPr>
          <w:rStyle w:val="Appelnotedebasdep"/>
          <w:rFonts w:ascii="Verdana" w:hAnsi="Verdana"/>
          <w:sz w:val="18"/>
          <w:szCs w:val="18"/>
        </w:rPr>
        <w:footnoteRef/>
      </w:r>
      <w:r w:rsidRPr="00DA3FC1">
        <w:rPr>
          <w:rFonts w:ascii="Verdana" w:hAnsi="Verdana"/>
          <w:sz w:val="18"/>
          <w:szCs w:val="18"/>
        </w:rPr>
        <w:t xml:space="preserve"> </w:t>
      </w:r>
      <w:r w:rsidRPr="00DA3FC1">
        <w:rPr>
          <w:rFonts w:ascii="Verdana" w:eastAsia="Times New Roman" w:hAnsi="Verdana"/>
          <w:sz w:val="18"/>
          <w:szCs w:val="18"/>
          <w:lang w:eastAsia="fr-FR"/>
        </w:rPr>
        <w:t>Sociologue, Maître de Conférences, chercheur au CEREP, Centre d'Etudes et de Recherche sur les Emplois et les Professionnalisations, Université de Reims Champagne-Ardenne. Site personnel : http://marc-fourdrignier.fr/</w:t>
      </w:r>
    </w:p>
  </w:footnote>
  <w:footnote w:id="2">
    <w:p w:rsidR="00AE0AC8" w:rsidRPr="00DA3FC1" w:rsidRDefault="00AE0AC8" w:rsidP="00DA3FC1">
      <w:pPr>
        <w:pStyle w:val="Titre2"/>
        <w:spacing w:before="0" w:after="0"/>
        <w:jc w:val="both"/>
        <w:rPr>
          <w:rFonts w:cs="Times New Roman"/>
          <w:b w:val="0"/>
          <w:bCs w:val="0"/>
          <w:i w:val="0"/>
          <w:iCs w:val="0"/>
          <w:sz w:val="18"/>
          <w:szCs w:val="18"/>
          <w:lang w:eastAsia="fr-FR"/>
        </w:rPr>
      </w:pPr>
      <w:r w:rsidRPr="00DA3FC1">
        <w:rPr>
          <w:rFonts w:cs="Times New Roman"/>
          <w:b w:val="0"/>
          <w:bCs w:val="0"/>
          <w:i w:val="0"/>
          <w:iCs w:val="0"/>
          <w:sz w:val="18"/>
          <w:szCs w:val="18"/>
          <w:lang w:eastAsia="fr-FR"/>
        </w:rPr>
        <w:footnoteRef/>
      </w:r>
      <w:r w:rsidRPr="00DA3FC1">
        <w:rPr>
          <w:rFonts w:cs="Times New Roman"/>
          <w:b w:val="0"/>
          <w:bCs w:val="0"/>
          <w:i w:val="0"/>
          <w:iCs w:val="0"/>
          <w:sz w:val="18"/>
          <w:szCs w:val="18"/>
          <w:lang w:eastAsia="fr-FR"/>
        </w:rPr>
        <w:t xml:space="preserve"> - Voir par exemple un ouvrage récent . Martin, C. (2014). Etre un bon parent Une injonction contemporaine</w:t>
      </w:r>
      <w:r w:rsidR="00DA3FC1">
        <w:rPr>
          <w:rFonts w:cs="Times New Roman"/>
          <w:b w:val="0"/>
          <w:bCs w:val="0"/>
          <w:i w:val="0"/>
          <w:iCs w:val="0"/>
          <w:sz w:val="18"/>
          <w:szCs w:val="18"/>
          <w:lang w:eastAsia="fr-FR"/>
        </w:rPr>
        <w:t xml:space="preserve">. </w:t>
      </w:r>
      <w:r w:rsidRPr="00DA3FC1">
        <w:rPr>
          <w:b w:val="0"/>
          <w:i w:val="0"/>
          <w:sz w:val="18"/>
          <w:szCs w:val="18"/>
          <w:lang w:eastAsia="fr-FR"/>
        </w:rPr>
        <w:t>Presses EHESP</w:t>
      </w:r>
      <w:r w:rsidRPr="00DA3FC1">
        <w:rPr>
          <w:sz w:val="18"/>
          <w:szCs w:val="18"/>
          <w:lang w:eastAsia="fr-FR"/>
        </w:rPr>
        <w:t xml:space="preserve">. </w:t>
      </w:r>
    </w:p>
    <w:p w:rsidR="00AE0AC8" w:rsidRDefault="00AE0AC8">
      <w:pPr>
        <w:pStyle w:val="Notedebasdepage"/>
      </w:pPr>
    </w:p>
  </w:footnote>
  <w:footnote w:id="3">
    <w:p w:rsidR="004431F3" w:rsidRPr="00DA3FC1" w:rsidRDefault="004431F3" w:rsidP="00DA3FC1">
      <w:pPr>
        <w:spacing w:after="0" w:line="240" w:lineRule="auto"/>
        <w:jc w:val="both"/>
        <w:rPr>
          <w:rFonts w:ascii="Verdana" w:hAnsi="Verdana"/>
          <w:sz w:val="18"/>
          <w:szCs w:val="18"/>
        </w:rPr>
      </w:pPr>
      <w:r>
        <w:rPr>
          <w:rStyle w:val="Appelnotedebasdep"/>
        </w:rPr>
        <w:footnoteRef/>
      </w:r>
      <w:r>
        <w:t xml:space="preserve"> </w:t>
      </w:r>
      <w:r w:rsidRPr="00DA3FC1">
        <w:rPr>
          <w:rFonts w:ascii="Verdana" w:hAnsi="Verdana"/>
          <w:sz w:val="18"/>
          <w:szCs w:val="18"/>
        </w:rPr>
        <w:t xml:space="preserve">Boudreau J.-A., (2004). Territoire vécu, territoire stratégique et territoire institutionnalisé : de la redéfinition de la solidarité sociale à Los Angeles . </w:t>
      </w:r>
      <w:r w:rsidRPr="00DA3FC1">
        <w:rPr>
          <w:rFonts w:ascii="Verdana" w:hAnsi="Verdana"/>
          <w:i/>
          <w:sz w:val="18"/>
          <w:szCs w:val="18"/>
        </w:rPr>
        <w:t>Lien social et Politiques</w:t>
      </w:r>
      <w:r w:rsidRPr="00DA3FC1">
        <w:rPr>
          <w:rFonts w:ascii="Verdana" w:hAnsi="Verdana"/>
          <w:sz w:val="18"/>
          <w:szCs w:val="18"/>
        </w:rPr>
        <w:t>, 52, automne 2004, p. 111.</w:t>
      </w:r>
    </w:p>
  </w:footnote>
  <w:footnote w:id="4">
    <w:p w:rsidR="00CA458D" w:rsidRPr="00DA3FC1" w:rsidRDefault="00CA458D" w:rsidP="00CA458D">
      <w:pPr>
        <w:pStyle w:val="Notedebasdepage"/>
        <w:jc w:val="both"/>
        <w:rPr>
          <w:rFonts w:ascii="Verdana" w:hAnsi="Verdana"/>
          <w:sz w:val="18"/>
          <w:szCs w:val="18"/>
        </w:rPr>
      </w:pPr>
      <w:r w:rsidRPr="00DA3FC1">
        <w:rPr>
          <w:rStyle w:val="Appelnotedebasdep"/>
          <w:rFonts w:ascii="Verdana" w:hAnsi="Verdana"/>
          <w:sz w:val="18"/>
          <w:szCs w:val="18"/>
        </w:rPr>
        <w:footnoteRef/>
      </w:r>
      <w:r w:rsidRPr="00DA3FC1">
        <w:rPr>
          <w:rFonts w:ascii="Verdana" w:hAnsi="Verdana"/>
          <w:sz w:val="18"/>
          <w:szCs w:val="18"/>
        </w:rPr>
        <w:t xml:space="preserve"> - Voir un exemple de lieu d’accueil pour parents handicapés. Actualités Sociales Hebdomadaires, (2014). Aider une parentalité différente, n° 2854, 4 avril, 28-31.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A146720"/>
    <w:lvl w:ilvl="0">
      <w:start w:val="1"/>
      <w:numFmt w:val="upperRoman"/>
      <w:pStyle w:val="Titre1"/>
      <w:lvlText w:val="%1."/>
      <w:lvlJc w:val="right"/>
      <w:pPr>
        <w:tabs>
          <w:tab w:val="num" w:pos="0"/>
        </w:tabs>
        <w:ind w:left="0" w:firstLine="0"/>
      </w:pPr>
      <w:rPr>
        <w:rFonts w:hint="default"/>
        <w:color w:val="auto"/>
        <w:u w:val="no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5D6A89"/>
    <w:multiLevelType w:val="hybridMultilevel"/>
    <w:tmpl w:val="A3A8DE36"/>
    <w:lvl w:ilvl="0" w:tplc="040C0015">
      <w:start w:val="1"/>
      <w:numFmt w:val="upp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0FD91E53"/>
    <w:multiLevelType w:val="hybridMultilevel"/>
    <w:tmpl w:val="8DE068E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9AB48F6"/>
    <w:multiLevelType w:val="hybridMultilevel"/>
    <w:tmpl w:val="8DE068E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3990781"/>
    <w:multiLevelType w:val="hybridMultilevel"/>
    <w:tmpl w:val="299CB6EC"/>
    <w:lvl w:ilvl="0" w:tplc="A8A41ACA">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B53CC"/>
    <w:rsid w:val="000602C6"/>
    <w:rsid w:val="00080CF8"/>
    <w:rsid w:val="000B3608"/>
    <w:rsid w:val="000F7BC1"/>
    <w:rsid w:val="00137987"/>
    <w:rsid w:val="00155DCD"/>
    <w:rsid w:val="001649D2"/>
    <w:rsid w:val="0017509A"/>
    <w:rsid w:val="001850DB"/>
    <w:rsid w:val="00192044"/>
    <w:rsid w:val="00193305"/>
    <w:rsid w:val="001C4BD4"/>
    <w:rsid w:val="001D75B8"/>
    <w:rsid w:val="001D7C95"/>
    <w:rsid w:val="001F06B3"/>
    <w:rsid w:val="001F75ED"/>
    <w:rsid w:val="00215F5B"/>
    <w:rsid w:val="002A0779"/>
    <w:rsid w:val="002B06A7"/>
    <w:rsid w:val="002C50E3"/>
    <w:rsid w:val="002D2F47"/>
    <w:rsid w:val="002E5247"/>
    <w:rsid w:val="002F7BA2"/>
    <w:rsid w:val="003149B2"/>
    <w:rsid w:val="003311CF"/>
    <w:rsid w:val="00332DFE"/>
    <w:rsid w:val="00373F5B"/>
    <w:rsid w:val="0037583E"/>
    <w:rsid w:val="003A19DD"/>
    <w:rsid w:val="003B592E"/>
    <w:rsid w:val="00421D33"/>
    <w:rsid w:val="004431F3"/>
    <w:rsid w:val="00444560"/>
    <w:rsid w:val="00445E21"/>
    <w:rsid w:val="0045086F"/>
    <w:rsid w:val="0048297E"/>
    <w:rsid w:val="004A2BC6"/>
    <w:rsid w:val="004A6548"/>
    <w:rsid w:val="004D5100"/>
    <w:rsid w:val="004D7469"/>
    <w:rsid w:val="004E3C66"/>
    <w:rsid w:val="00584897"/>
    <w:rsid w:val="005C4420"/>
    <w:rsid w:val="00603A04"/>
    <w:rsid w:val="00625FCD"/>
    <w:rsid w:val="00632EC0"/>
    <w:rsid w:val="0066453D"/>
    <w:rsid w:val="006A3BDE"/>
    <w:rsid w:val="006A530A"/>
    <w:rsid w:val="006C072B"/>
    <w:rsid w:val="006C69C5"/>
    <w:rsid w:val="006F01F1"/>
    <w:rsid w:val="006F1EA1"/>
    <w:rsid w:val="006F709D"/>
    <w:rsid w:val="0071541E"/>
    <w:rsid w:val="00730D40"/>
    <w:rsid w:val="00741F34"/>
    <w:rsid w:val="007539E6"/>
    <w:rsid w:val="00763453"/>
    <w:rsid w:val="007904DF"/>
    <w:rsid w:val="007A2A6C"/>
    <w:rsid w:val="007C7AF6"/>
    <w:rsid w:val="007D7F39"/>
    <w:rsid w:val="00820EAC"/>
    <w:rsid w:val="0084652A"/>
    <w:rsid w:val="0086764D"/>
    <w:rsid w:val="008855BF"/>
    <w:rsid w:val="008A4E31"/>
    <w:rsid w:val="008D0050"/>
    <w:rsid w:val="008E0CF8"/>
    <w:rsid w:val="008F4F5A"/>
    <w:rsid w:val="009354C7"/>
    <w:rsid w:val="009B3CF6"/>
    <w:rsid w:val="009E54DA"/>
    <w:rsid w:val="009F01A7"/>
    <w:rsid w:val="009F1750"/>
    <w:rsid w:val="009F3EA4"/>
    <w:rsid w:val="009F6A20"/>
    <w:rsid w:val="00A331E1"/>
    <w:rsid w:val="00A50E1B"/>
    <w:rsid w:val="00A92C31"/>
    <w:rsid w:val="00A97962"/>
    <w:rsid w:val="00AD6048"/>
    <w:rsid w:val="00AE0AC8"/>
    <w:rsid w:val="00B15132"/>
    <w:rsid w:val="00B326F7"/>
    <w:rsid w:val="00B401DB"/>
    <w:rsid w:val="00B468F8"/>
    <w:rsid w:val="00B90CEB"/>
    <w:rsid w:val="00B935D9"/>
    <w:rsid w:val="00C45047"/>
    <w:rsid w:val="00C52BA3"/>
    <w:rsid w:val="00C63CB5"/>
    <w:rsid w:val="00CA458D"/>
    <w:rsid w:val="00CE0FA1"/>
    <w:rsid w:val="00CE38D2"/>
    <w:rsid w:val="00D074C7"/>
    <w:rsid w:val="00D07F3F"/>
    <w:rsid w:val="00D54C1C"/>
    <w:rsid w:val="00D6233E"/>
    <w:rsid w:val="00D86829"/>
    <w:rsid w:val="00D87525"/>
    <w:rsid w:val="00DA3B72"/>
    <w:rsid w:val="00DA3FC1"/>
    <w:rsid w:val="00DB53CC"/>
    <w:rsid w:val="00DC12BC"/>
    <w:rsid w:val="00E036A6"/>
    <w:rsid w:val="00E038D2"/>
    <w:rsid w:val="00E25D70"/>
    <w:rsid w:val="00E3096F"/>
    <w:rsid w:val="00ED4435"/>
    <w:rsid w:val="00F155EC"/>
    <w:rsid w:val="00F931AA"/>
    <w:rsid w:val="00FD618F"/>
    <w:rsid w:val="00FF27E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3CC"/>
    <w:pPr>
      <w:spacing w:after="200" w:line="276" w:lineRule="auto"/>
    </w:pPr>
    <w:rPr>
      <w:rFonts w:ascii="Calibri" w:eastAsia="Calibri" w:hAnsi="Calibri"/>
      <w:sz w:val="22"/>
      <w:szCs w:val="22"/>
      <w:lang w:eastAsia="en-US"/>
    </w:rPr>
  </w:style>
  <w:style w:type="paragraph" w:styleId="Titre1">
    <w:name w:val="heading 1"/>
    <w:basedOn w:val="Normal"/>
    <w:next w:val="Normal"/>
    <w:link w:val="Titre1Car"/>
    <w:qFormat/>
    <w:rsid w:val="003A19DD"/>
    <w:pPr>
      <w:keepNext/>
      <w:numPr>
        <w:numId w:val="1"/>
      </w:numPr>
      <w:suppressAutoHyphens/>
      <w:spacing w:after="0" w:line="240" w:lineRule="auto"/>
      <w:outlineLvl w:val="0"/>
    </w:pPr>
    <w:rPr>
      <w:rFonts w:ascii="Verdana" w:eastAsia="Times New Roman" w:hAnsi="Verdana"/>
      <w:sz w:val="32"/>
      <w:szCs w:val="20"/>
      <w:lang w:eastAsia="ar-SA"/>
    </w:rPr>
  </w:style>
  <w:style w:type="paragraph" w:styleId="Titre2">
    <w:name w:val="heading 2"/>
    <w:basedOn w:val="Normal"/>
    <w:next w:val="Normal"/>
    <w:link w:val="Titre2Car"/>
    <w:qFormat/>
    <w:rsid w:val="003A19DD"/>
    <w:pPr>
      <w:keepNext/>
      <w:suppressAutoHyphens/>
      <w:spacing w:before="240" w:after="60" w:line="240" w:lineRule="auto"/>
      <w:outlineLvl w:val="1"/>
    </w:pPr>
    <w:rPr>
      <w:rFonts w:ascii="Verdana" w:eastAsia="Times New Roman" w:hAnsi="Verdana" w:cs="Arial"/>
      <w:b/>
      <w:bCs/>
      <w:i/>
      <w:iCs/>
      <w:sz w:val="28"/>
      <w:szCs w:val="28"/>
      <w:lang w:eastAsia="ar-SA"/>
    </w:rPr>
  </w:style>
  <w:style w:type="paragraph" w:styleId="Titre3">
    <w:name w:val="heading 3"/>
    <w:basedOn w:val="Normal"/>
    <w:next w:val="Normal"/>
    <w:link w:val="Titre3Car"/>
    <w:qFormat/>
    <w:rsid w:val="003A19DD"/>
    <w:pPr>
      <w:keepNext/>
      <w:suppressAutoHyphens/>
      <w:spacing w:before="240" w:after="60" w:line="240" w:lineRule="auto"/>
      <w:outlineLvl w:val="2"/>
    </w:pPr>
    <w:rPr>
      <w:rFonts w:ascii="Verdana" w:eastAsia="Times New Roman" w:hAnsi="Verdana" w:cs="Arial"/>
      <w:b/>
      <w:bCs/>
      <w:sz w:val="26"/>
      <w:szCs w:val="26"/>
      <w:lang w:eastAsia="ar-SA"/>
    </w:rPr>
  </w:style>
  <w:style w:type="paragraph" w:styleId="Titre4">
    <w:name w:val="heading 4"/>
    <w:basedOn w:val="Normal"/>
    <w:next w:val="Normal"/>
    <w:link w:val="Titre4Car"/>
    <w:uiPriority w:val="9"/>
    <w:semiHidden/>
    <w:unhideWhenUsed/>
    <w:qFormat/>
    <w:rsid w:val="00AE0AC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1541E"/>
    <w:rPr>
      <w:rFonts w:ascii="Verdana" w:hAnsi="Verdana"/>
      <w:sz w:val="32"/>
      <w:lang w:eastAsia="ar-SA"/>
    </w:rPr>
  </w:style>
  <w:style w:type="paragraph" w:styleId="Titre">
    <w:name w:val="Title"/>
    <w:basedOn w:val="Normal"/>
    <w:next w:val="Normal"/>
    <w:link w:val="TitreCar"/>
    <w:qFormat/>
    <w:rsid w:val="0071541E"/>
    <w:pPr>
      <w:suppressAutoHyphens/>
      <w:spacing w:before="240" w:after="60" w:line="240" w:lineRule="auto"/>
      <w:jc w:val="center"/>
      <w:outlineLvl w:val="0"/>
    </w:pPr>
    <w:rPr>
      <w:rFonts w:asciiTheme="majorHAnsi" w:eastAsiaTheme="majorEastAsia" w:hAnsiTheme="majorHAnsi" w:cstheme="majorBidi"/>
      <w:b/>
      <w:bCs/>
      <w:kern w:val="28"/>
      <w:sz w:val="32"/>
      <w:szCs w:val="32"/>
      <w:lang w:eastAsia="ar-SA"/>
    </w:rPr>
  </w:style>
  <w:style w:type="character" w:customStyle="1" w:styleId="TitreCar">
    <w:name w:val="Titre Car"/>
    <w:basedOn w:val="Policepardfaut"/>
    <w:link w:val="Titre"/>
    <w:rsid w:val="0071541E"/>
    <w:rPr>
      <w:rFonts w:asciiTheme="majorHAnsi" w:eastAsiaTheme="majorEastAsia" w:hAnsiTheme="majorHAnsi" w:cstheme="majorBidi"/>
      <w:b/>
      <w:bCs/>
      <w:kern w:val="28"/>
      <w:sz w:val="32"/>
      <w:szCs w:val="32"/>
      <w:lang w:eastAsia="ar-SA"/>
    </w:rPr>
  </w:style>
  <w:style w:type="paragraph" w:styleId="Paragraphedeliste">
    <w:name w:val="List Paragraph"/>
    <w:basedOn w:val="Normal"/>
    <w:uiPriority w:val="34"/>
    <w:qFormat/>
    <w:rsid w:val="0071541E"/>
    <w:pPr>
      <w:suppressAutoHyphens/>
      <w:spacing w:after="0" w:line="240" w:lineRule="auto"/>
      <w:ind w:left="708"/>
    </w:pPr>
    <w:rPr>
      <w:rFonts w:ascii="Times New Roman" w:hAnsi="Times New Roman"/>
      <w:sz w:val="24"/>
      <w:szCs w:val="24"/>
      <w:lang w:eastAsia="ar-SA"/>
    </w:rPr>
  </w:style>
  <w:style w:type="paragraph" w:styleId="En-ttedetabledesmatires">
    <w:name w:val="TOC Heading"/>
    <w:basedOn w:val="Titre1"/>
    <w:next w:val="Normal"/>
    <w:uiPriority w:val="39"/>
    <w:semiHidden/>
    <w:unhideWhenUsed/>
    <w:qFormat/>
    <w:rsid w:val="003A19DD"/>
    <w:pPr>
      <w:keepLines/>
      <w:numPr>
        <w:numId w:val="0"/>
      </w:numPr>
      <w:suppressAutoHyphens w:val="0"/>
      <w:spacing w:before="480" w:line="276" w:lineRule="auto"/>
      <w:outlineLvl w:val="9"/>
    </w:pPr>
    <w:rPr>
      <w:rFonts w:ascii="Cambria" w:hAnsi="Cambria"/>
      <w:b/>
      <w:bCs/>
      <w:color w:val="365F91"/>
      <w:sz w:val="28"/>
      <w:szCs w:val="28"/>
      <w:lang w:eastAsia="en-US"/>
    </w:rPr>
  </w:style>
  <w:style w:type="character" w:customStyle="1" w:styleId="Titre2Car">
    <w:name w:val="Titre 2 Car"/>
    <w:basedOn w:val="Policepardfaut"/>
    <w:link w:val="Titre2"/>
    <w:rsid w:val="003A19DD"/>
    <w:rPr>
      <w:rFonts w:ascii="Verdana" w:hAnsi="Verdana" w:cs="Arial"/>
      <w:b/>
      <w:bCs/>
      <w:i/>
      <w:iCs/>
      <w:sz w:val="28"/>
      <w:szCs w:val="28"/>
      <w:lang w:eastAsia="ar-SA"/>
    </w:rPr>
  </w:style>
  <w:style w:type="character" w:customStyle="1" w:styleId="Titre3Car">
    <w:name w:val="Titre 3 Car"/>
    <w:basedOn w:val="Policepardfaut"/>
    <w:link w:val="Titre3"/>
    <w:rsid w:val="003A19DD"/>
    <w:rPr>
      <w:rFonts w:ascii="Verdana" w:hAnsi="Verdana" w:cs="Arial"/>
      <w:b/>
      <w:bCs/>
      <w:sz w:val="26"/>
      <w:szCs w:val="26"/>
      <w:lang w:eastAsia="ar-SA"/>
    </w:rPr>
  </w:style>
  <w:style w:type="character" w:styleId="lev">
    <w:name w:val="Strong"/>
    <w:basedOn w:val="Policepardfaut"/>
    <w:uiPriority w:val="22"/>
    <w:qFormat/>
    <w:rsid w:val="003A19DD"/>
    <w:rPr>
      <w:b/>
      <w:bCs/>
    </w:rPr>
  </w:style>
  <w:style w:type="character" w:styleId="Appelnotedebasdep">
    <w:name w:val="footnote reference"/>
    <w:rsid w:val="00DB53CC"/>
    <w:rPr>
      <w:vertAlign w:val="superscript"/>
    </w:rPr>
  </w:style>
  <w:style w:type="paragraph" w:styleId="Notedebasdepage">
    <w:name w:val="footnote text"/>
    <w:basedOn w:val="Normal"/>
    <w:link w:val="NotedebasdepageCar"/>
    <w:uiPriority w:val="99"/>
    <w:semiHidden/>
    <w:unhideWhenUsed/>
    <w:rsid w:val="00CA458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A458D"/>
    <w:rPr>
      <w:rFonts w:ascii="Calibri" w:eastAsia="Calibri" w:hAnsi="Calibri"/>
      <w:lang w:eastAsia="en-US"/>
    </w:rPr>
  </w:style>
  <w:style w:type="table" w:styleId="Grilledutableau">
    <w:name w:val="Table Grid"/>
    <w:basedOn w:val="TableauNormal"/>
    <w:uiPriority w:val="59"/>
    <w:rsid w:val="00CA45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4Car">
    <w:name w:val="Titre 4 Car"/>
    <w:basedOn w:val="Policepardfaut"/>
    <w:link w:val="Titre4"/>
    <w:uiPriority w:val="9"/>
    <w:semiHidden/>
    <w:rsid w:val="00AE0AC8"/>
    <w:rPr>
      <w:rFonts w:asciiTheme="majorHAnsi" w:eastAsiaTheme="majorEastAsia" w:hAnsiTheme="majorHAnsi" w:cstheme="majorBidi"/>
      <w:b/>
      <w:bCs/>
      <w:i/>
      <w:iCs/>
      <w:color w:val="4F81BD" w:themeColor="accent1"/>
      <w:sz w:val="22"/>
      <w:szCs w:val="22"/>
      <w:lang w:eastAsia="en-US"/>
    </w:rPr>
  </w:style>
</w:styles>
</file>

<file path=word/webSettings.xml><?xml version="1.0" encoding="utf-8"?>
<w:webSettings xmlns:r="http://schemas.openxmlformats.org/officeDocument/2006/relationships" xmlns:w="http://schemas.openxmlformats.org/wordprocessingml/2006/main">
  <w:divs>
    <w:div w:id="131679044">
      <w:bodyDiv w:val="1"/>
      <w:marLeft w:val="0"/>
      <w:marRight w:val="0"/>
      <w:marTop w:val="0"/>
      <w:marBottom w:val="0"/>
      <w:divBdr>
        <w:top w:val="none" w:sz="0" w:space="0" w:color="auto"/>
        <w:left w:val="none" w:sz="0" w:space="0" w:color="auto"/>
        <w:bottom w:val="none" w:sz="0" w:space="0" w:color="auto"/>
        <w:right w:val="none" w:sz="0" w:space="0" w:color="auto"/>
      </w:divBdr>
      <w:divsChild>
        <w:div w:id="593052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4734C3-AC6F-4619-9AAE-2E952D165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1016</Words>
  <Characters>5590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Marc</cp:lastModifiedBy>
  <cp:revision>2</cp:revision>
  <dcterms:created xsi:type="dcterms:W3CDTF">2015-03-03T09:59:00Z</dcterms:created>
  <dcterms:modified xsi:type="dcterms:W3CDTF">2015-03-03T09:59:00Z</dcterms:modified>
</cp:coreProperties>
</file>